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8F64C" w14:textId="77777777" w:rsidR="00E768CA" w:rsidRPr="00E86D77" w:rsidRDefault="00424B47">
      <w:pPr>
        <w:pStyle w:val="Title"/>
        <w:rPr>
          <w:rFonts w:ascii="Neue Haas Grotesk Text Pro" w:hAnsi="Neue Haas Grotesk Text Pro"/>
          <w:sz w:val="36"/>
          <w:szCs w:val="36"/>
        </w:rPr>
      </w:pPr>
      <w:r w:rsidRPr="00E86D77">
        <w:rPr>
          <w:rFonts w:ascii="Neue Haas Grotesk Text Pro" w:hAnsi="Neue Haas Grotesk Text Pro"/>
          <w:sz w:val="36"/>
          <w:szCs w:val="36"/>
        </w:rPr>
        <w:t>Core Unit 2 – Regulation of Retirement Provision</w:t>
      </w:r>
    </w:p>
    <w:p w14:paraId="1C6D7370" w14:textId="77777777" w:rsidR="00E768CA" w:rsidRPr="00E86D77" w:rsidRDefault="00424B47">
      <w:pPr>
        <w:spacing w:before="71"/>
        <w:ind w:left="141" w:right="140"/>
        <w:jc w:val="center"/>
        <w:rPr>
          <w:rFonts w:ascii="Neue Haas Grotesk Text Pro" w:hAnsi="Neue Haas Grotesk Text Pro"/>
          <w:sz w:val="28"/>
          <w:szCs w:val="20"/>
        </w:rPr>
      </w:pPr>
      <w:r w:rsidRPr="00E86D77">
        <w:rPr>
          <w:rFonts w:ascii="Neue Haas Grotesk Text Pro" w:hAnsi="Neue Haas Grotesk Text Pro"/>
          <w:sz w:val="28"/>
          <w:szCs w:val="20"/>
        </w:rPr>
        <w:t>Assignment 2 Notes</w:t>
      </w:r>
    </w:p>
    <w:p w14:paraId="2DF26183" w14:textId="77777777" w:rsidR="00E768CA" w:rsidRPr="00E86D77" w:rsidRDefault="00424B47">
      <w:pPr>
        <w:spacing w:before="54"/>
        <w:ind w:left="141" w:right="137"/>
        <w:jc w:val="center"/>
        <w:rPr>
          <w:rFonts w:ascii="Neue Haas Grotesk Text Pro" w:hAnsi="Neue Haas Grotesk Text Pro"/>
          <w:i/>
          <w:sz w:val="18"/>
          <w:szCs w:val="18"/>
        </w:rPr>
      </w:pPr>
      <w:r w:rsidRPr="00E86D77">
        <w:rPr>
          <w:rFonts w:ascii="Neue Haas Grotesk Text Pro" w:hAnsi="Neue Haas Grotesk Text Pro"/>
          <w:i/>
          <w:sz w:val="18"/>
          <w:szCs w:val="18"/>
        </w:rPr>
        <w:t>(Part 2 – Trust Law, The Role of Trustees and Establishing a Trust-Based Pension Scheme)</w:t>
      </w:r>
    </w:p>
    <w:p w14:paraId="46939F8D" w14:textId="77777777" w:rsidR="00E768CA" w:rsidRPr="00E86D77" w:rsidRDefault="00E768CA">
      <w:pPr>
        <w:pStyle w:val="BodyText"/>
        <w:spacing w:before="10"/>
        <w:rPr>
          <w:rFonts w:ascii="Neue Haas Grotesk Text Pro" w:hAnsi="Neue Haas Grotesk Text Pro"/>
          <w:i/>
          <w:sz w:val="18"/>
          <w:szCs w:val="18"/>
        </w:rPr>
      </w:pPr>
    </w:p>
    <w:p w14:paraId="285CD092" w14:textId="77777777" w:rsidR="00E768CA" w:rsidRPr="00E86D77" w:rsidRDefault="00424B47">
      <w:pPr>
        <w:ind w:left="117" w:right="140"/>
        <w:jc w:val="center"/>
        <w:rPr>
          <w:rFonts w:ascii="Neue Haas Grotesk Text Pro" w:hAnsi="Neue Haas Grotesk Text Pro"/>
          <w:i/>
          <w:sz w:val="18"/>
          <w:szCs w:val="18"/>
        </w:rPr>
      </w:pPr>
      <w:r w:rsidRPr="00E86D77">
        <w:rPr>
          <w:rFonts w:ascii="Neue Haas Grotesk Text Pro" w:hAnsi="Neue Haas Grotesk Text Pro"/>
          <w:i/>
          <w:sz w:val="18"/>
          <w:szCs w:val="18"/>
        </w:rPr>
        <w:t>Recommended Time: 1 Hour</w:t>
      </w:r>
    </w:p>
    <w:p w14:paraId="0BBA3D8B" w14:textId="77777777" w:rsidR="00E768CA" w:rsidRPr="00E86D77" w:rsidRDefault="00E768CA">
      <w:pPr>
        <w:pStyle w:val="BodyText"/>
        <w:rPr>
          <w:rFonts w:ascii="Neue Haas Grotesk Text Pro" w:hAnsi="Neue Haas Grotesk Text Pro"/>
          <w:i/>
          <w:sz w:val="18"/>
          <w:szCs w:val="18"/>
        </w:rPr>
      </w:pPr>
    </w:p>
    <w:p w14:paraId="02D7C26F" w14:textId="77777777" w:rsidR="00E768CA" w:rsidRPr="00E86D77" w:rsidRDefault="00E768CA">
      <w:pPr>
        <w:pStyle w:val="BodyText"/>
        <w:spacing w:before="4"/>
        <w:rPr>
          <w:rFonts w:ascii="Neue Haas Grotesk Text Pro" w:hAnsi="Neue Haas Grotesk Text Pro"/>
          <w:i/>
          <w:sz w:val="18"/>
          <w:szCs w:val="18"/>
        </w:rPr>
      </w:pPr>
    </w:p>
    <w:p w14:paraId="2A4AD3FF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line="276" w:lineRule="auto"/>
        <w:ind w:right="249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Outline the main features of a trust and the features that make it well suited to occupational pension</w:t>
      </w:r>
      <w:r w:rsidRPr="00E86D77">
        <w:rPr>
          <w:rFonts w:ascii="Neue Haas Grotesk Text Pro" w:hAnsi="Neue Haas Grotesk Text Pro"/>
          <w:spacing w:val="-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provision.</w:t>
      </w:r>
    </w:p>
    <w:p w14:paraId="70564EB5" w14:textId="1771A6C3" w:rsidR="00E768CA" w:rsidRPr="00E86D77" w:rsidRDefault="00424B47" w:rsidP="00E86D77">
      <w:pPr>
        <w:spacing w:before="1"/>
        <w:ind w:right="225"/>
        <w:jc w:val="right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5 marks</w:t>
      </w:r>
    </w:p>
    <w:p w14:paraId="3A167642" w14:textId="77777777" w:rsidR="00E768CA" w:rsidRPr="00E86D77" w:rsidRDefault="00424B47">
      <w:pPr>
        <w:pStyle w:val="BodyText"/>
        <w:spacing w:before="93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0AC3893D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A7492AD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main features of a trust are:</w:t>
      </w:r>
    </w:p>
    <w:p w14:paraId="352B9C17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/>
        <w:ind w:right="29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a separation between the legal owner of the trust property and the person or persons who have the benefit of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it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;</w:t>
      </w:r>
      <w:proofErr w:type="gramEnd"/>
    </w:p>
    <w:p w14:paraId="650FDC65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204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trustees must use the trust property in accordance with the purpose for which the trust was created, according to the terms of the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trust;</w:t>
      </w:r>
      <w:proofErr w:type="gramEnd"/>
    </w:p>
    <w:p w14:paraId="2C86F7D1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64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trust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property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is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separate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from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both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the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trustees’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private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property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the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property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of the person who created the trust;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50DDE0B2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5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 trust can be enforced only by the beneficiaries unless the settlor specifically</w:t>
      </w:r>
      <w:r w:rsidRPr="00E86D77">
        <w:rPr>
          <w:rFonts w:ascii="Neue Haas Grotesk Text Pro" w:hAnsi="Neue Haas Grotesk Text Pro"/>
          <w:spacing w:val="-3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reserves the right to enforce the trust when it is</w:t>
      </w:r>
      <w:r w:rsidRPr="00E86D77">
        <w:rPr>
          <w:rFonts w:ascii="Neue Haas Grotesk Text Pro" w:hAnsi="Neue Haas Grotesk Text Pro"/>
          <w:spacing w:val="-7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created.</w:t>
      </w:r>
    </w:p>
    <w:p w14:paraId="6B01E959" w14:textId="77777777" w:rsidR="00E768CA" w:rsidRPr="00E86D77" w:rsidRDefault="00E768CA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4361EF9F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 trust is well suited for occupational pension provision because:</w:t>
      </w:r>
    </w:p>
    <w:p w14:paraId="1F327D02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/>
        <w:ind w:right="35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trustees must hold the scheme assets for the purpose of providing the members’ benefits;</w:t>
      </w:r>
      <w:r w:rsidRPr="00E86D77">
        <w:rPr>
          <w:rFonts w:ascii="Neue Haas Grotesk Text Pro" w:hAnsi="Neue Haas Grotesk Text Pro"/>
          <w:spacing w:val="-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6EF26BD2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6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assets are ring-fenced, which means that they are secure even if the sponsoring employer becomes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insolvent.</w:t>
      </w:r>
    </w:p>
    <w:p w14:paraId="651F5D09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7F4104F2" w14:textId="77777777" w:rsidR="00E768CA" w:rsidRPr="00E86D77" w:rsidRDefault="00E768CA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37A90026" w14:textId="7E17433B" w:rsidR="00E768CA" w:rsidRPr="00E86D77" w:rsidRDefault="00424B47" w:rsidP="00E86D7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(Relevant section of the manual is Part 2 Chapter 1.1)</w:t>
      </w:r>
    </w:p>
    <w:p w14:paraId="69778AF8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2A1B2BC7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6F6B4968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4"/>
        <w:ind w:left="527" w:hanging="42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Outline the “three certainties” that must be present to create a valid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trust.</w:t>
      </w:r>
    </w:p>
    <w:p w14:paraId="01EC0C01" w14:textId="77777777" w:rsidR="00E768CA" w:rsidRPr="00E86D77" w:rsidRDefault="00424B47">
      <w:pPr>
        <w:spacing w:before="34"/>
        <w:ind w:left="8021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5 marks</w:t>
      </w:r>
    </w:p>
    <w:p w14:paraId="57952128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b/>
          <w:sz w:val="18"/>
          <w:szCs w:val="18"/>
        </w:rPr>
      </w:pPr>
    </w:p>
    <w:p w14:paraId="0F25EE7A" w14:textId="77777777" w:rsidR="00E768CA" w:rsidRPr="00E86D77" w:rsidRDefault="00424B47">
      <w:pPr>
        <w:pStyle w:val="BodyText"/>
        <w:spacing w:before="93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3D3A7ADD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07884123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“three certainties” that must be present to create a valid trust are:</w:t>
      </w:r>
    </w:p>
    <w:p w14:paraId="11378ED2" w14:textId="37BD9EDB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Certainty of intention – </w:t>
      </w:r>
      <w:r w:rsidR="006D754A" w:rsidRPr="00E86D77">
        <w:rPr>
          <w:rFonts w:ascii="Neue Haas Grotesk Text Pro" w:hAnsi="Neue Haas Grotesk Text Pro"/>
          <w:sz w:val="18"/>
          <w:szCs w:val="18"/>
        </w:rPr>
        <w:t>i.e.,</w:t>
      </w:r>
      <w:r w:rsidRPr="00E86D77">
        <w:rPr>
          <w:rFonts w:ascii="Neue Haas Grotesk Text Pro" w:hAnsi="Neue Haas Grotesk Text Pro"/>
          <w:sz w:val="18"/>
          <w:szCs w:val="18"/>
        </w:rPr>
        <w:t xml:space="preserve"> the settlor must show a clear intention to create a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trust.</w:t>
      </w:r>
    </w:p>
    <w:p w14:paraId="1B6EBD1F" w14:textId="6322D1F8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885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Certainty of subject matter – </w:t>
      </w:r>
      <w:r w:rsidR="006D754A" w:rsidRPr="00E86D77">
        <w:rPr>
          <w:rFonts w:ascii="Neue Haas Grotesk Text Pro" w:hAnsi="Neue Haas Grotesk Text Pro"/>
          <w:sz w:val="18"/>
          <w:szCs w:val="18"/>
        </w:rPr>
        <w:t>i.e.,</w:t>
      </w:r>
      <w:r w:rsidRPr="00E86D77">
        <w:rPr>
          <w:rFonts w:ascii="Neue Haas Grotesk Text Pro" w:hAnsi="Neue Haas Grotesk Text Pro"/>
          <w:sz w:val="18"/>
          <w:szCs w:val="18"/>
        </w:rPr>
        <w:t xml:space="preserve"> the trust property must be clearly identified or identifiable.</w:t>
      </w:r>
    </w:p>
    <w:p w14:paraId="025A15E6" w14:textId="34B66DD4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3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Certainty of ‘objects’ – </w:t>
      </w:r>
      <w:r w:rsidR="006D754A" w:rsidRPr="00E86D77">
        <w:rPr>
          <w:rFonts w:ascii="Neue Haas Grotesk Text Pro" w:hAnsi="Neue Haas Grotesk Text Pro"/>
          <w:sz w:val="18"/>
          <w:szCs w:val="18"/>
        </w:rPr>
        <w:t>i.e.,</w:t>
      </w:r>
      <w:r w:rsidRPr="00E86D77">
        <w:rPr>
          <w:rFonts w:ascii="Neue Haas Grotesk Text Pro" w:hAnsi="Neue Haas Grotesk Text Pro"/>
          <w:sz w:val="18"/>
          <w:szCs w:val="18"/>
        </w:rPr>
        <w:t xml:space="preserve"> the beneficiaries of the trust and the benefits that they are to receive must be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certain.</w:t>
      </w:r>
    </w:p>
    <w:p w14:paraId="5506BE8B" w14:textId="77777777" w:rsidR="00E768CA" w:rsidRPr="00E86D77" w:rsidRDefault="00E768CA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7EC8B7DB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(Relevant section of the manual is Part 2 Chapter 1.4)</w:t>
      </w:r>
    </w:p>
    <w:p w14:paraId="754249D6" w14:textId="77777777" w:rsidR="00E768CA" w:rsidRPr="00E86D77" w:rsidRDefault="00E768CA">
      <w:pPr>
        <w:rPr>
          <w:rFonts w:ascii="Neue Haas Grotesk Text Pro" w:hAnsi="Neue Haas Grotesk Text Pro"/>
          <w:sz w:val="18"/>
          <w:szCs w:val="18"/>
        </w:rPr>
        <w:sectPr w:rsidR="00E768CA" w:rsidRPr="00E86D77">
          <w:headerReference w:type="default" r:id="rId7"/>
          <w:footerReference w:type="default" r:id="rId8"/>
          <w:type w:val="continuous"/>
          <w:pgSz w:w="11910" w:h="16840"/>
          <w:pgMar w:top="2240" w:right="1600" w:bottom="640" w:left="1340" w:header="205" w:footer="452" w:gutter="0"/>
          <w:cols w:space="720"/>
        </w:sectPr>
      </w:pPr>
    </w:p>
    <w:p w14:paraId="0B178B8F" w14:textId="77777777" w:rsidR="00E768CA" w:rsidRPr="00E86D77" w:rsidRDefault="00E768CA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2151A752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spacing w:before="94" w:line="273" w:lineRule="auto"/>
        <w:ind w:right="314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Explain why, and in what circumstances, an independent trustee might be appointed to act in respect of an occupational pension</w:t>
      </w:r>
      <w:r w:rsidRPr="00E86D77">
        <w:rPr>
          <w:rFonts w:ascii="Neue Haas Grotesk Text Pro" w:hAnsi="Neue Haas Grotesk Text Pro"/>
          <w:spacing w:val="-7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scheme.</w:t>
      </w:r>
    </w:p>
    <w:p w14:paraId="548CBB5F" w14:textId="77777777" w:rsidR="00E768CA" w:rsidRPr="00E86D77" w:rsidRDefault="00424B47">
      <w:pPr>
        <w:spacing w:before="3"/>
        <w:ind w:left="8021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10 marks</w:t>
      </w:r>
    </w:p>
    <w:p w14:paraId="35FD0966" w14:textId="77777777" w:rsidR="00E768CA" w:rsidRPr="00E86D77" w:rsidRDefault="00424B47">
      <w:pPr>
        <w:pStyle w:val="BodyText"/>
        <w:spacing w:before="34"/>
        <w:ind w:left="580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475E5862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97188A3" w14:textId="77777777" w:rsidR="00E768CA" w:rsidRPr="00E86D77" w:rsidRDefault="00424B47">
      <w:pPr>
        <w:pStyle w:val="BodyText"/>
        <w:spacing w:before="94" w:line="276" w:lineRule="auto"/>
        <w:ind w:left="527" w:right="755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The Pensions Regulator (TPR) may appoint an independent trustee under section 23 of the Pensions Act 1995,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where</w:t>
      </w:r>
      <w:proofErr w:type="gramEnd"/>
      <w:r w:rsidRPr="00E86D77">
        <w:rPr>
          <w:rFonts w:ascii="Neue Haas Grotesk Text Pro" w:hAnsi="Neue Haas Grotesk Text Pro"/>
          <w:sz w:val="18"/>
          <w:szCs w:val="18"/>
        </w:rPr>
        <w:t>, in relation to an occupational pension scheme:</w:t>
      </w:r>
    </w:p>
    <w:p w14:paraId="6393914E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419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 insolvency practitioner is appointed in respect of an employer participating in the scheme;</w:t>
      </w:r>
      <w:r w:rsidRPr="00E86D77">
        <w:rPr>
          <w:rFonts w:ascii="Neue Haas Grotesk Text Pro" w:hAnsi="Neue Haas Grotesk Text Pro"/>
          <w:spacing w:val="-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or</w:t>
      </w:r>
    </w:p>
    <w:p w14:paraId="2F3A511A" w14:textId="7D102F4C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4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official receiver becomes the liquidator or provisional liquidator of a company</w:t>
      </w:r>
      <w:r w:rsidRPr="00E86D77">
        <w:rPr>
          <w:rFonts w:ascii="Neue Haas Grotesk Text Pro" w:hAnsi="Neue Haas Grotesk Text Pro"/>
          <w:spacing w:val="-2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which is a participating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="006D754A" w:rsidRPr="00E86D77">
        <w:rPr>
          <w:rFonts w:ascii="Neue Haas Grotesk Text Pro" w:hAnsi="Neue Haas Grotesk Text Pro"/>
          <w:sz w:val="18"/>
          <w:szCs w:val="18"/>
        </w:rPr>
        <w:t>employer.</w:t>
      </w:r>
    </w:p>
    <w:p w14:paraId="6B461E45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31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official receiver becomes the interim receiver of the property of a person who is a participating employer in relation to the scheme;</w:t>
      </w:r>
      <w:r w:rsidRPr="00E86D77">
        <w:rPr>
          <w:rFonts w:ascii="Neue Haas Grotesk Text Pro" w:hAnsi="Neue Haas Grotesk Text Pro"/>
          <w:spacing w:val="-7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or</w:t>
      </w:r>
    </w:p>
    <w:p w14:paraId="7C04365F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0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official receiver becomes the receiver and the manager, or the trustee, of the estate of a bankrupt who is a participating employer in relation to a</w:t>
      </w:r>
      <w:r w:rsidRPr="00E86D77">
        <w:rPr>
          <w:rFonts w:ascii="Neue Haas Grotesk Text Pro" w:hAnsi="Neue Haas Grotesk Text Pro"/>
          <w:spacing w:val="-8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scheme.</w:t>
      </w:r>
    </w:p>
    <w:p w14:paraId="48A6DDB6" w14:textId="77777777" w:rsidR="00E768CA" w:rsidRPr="00E86D77" w:rsidRDefault="00E768CA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44946B0E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For the purposes of section 23 of the Pensions Act 1995 a person is independent if he:</w:t>
      </w:r>
    </w:p>
    <w:p w14:paraId="0CDBCD0F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19"/>
        </w:tabs>
        <w:spacing w:before="30"/>
        <w:ind w:left="1518" w:right="444" w:hanging="286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has no interests in the assets of the employer(s) or the scheme otherwise than as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a trustee;</w:t>
      </w:r>
      <w:proofErr w:type="gramEnd"/>
    </w:p>
    <w:p w14:paraId="67566B2C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19"/>
        </w:tabs>
        <w:spacing w:line="232" w:lineRule="exact"/>
        <w:ind w:left="1518" w:hanging="286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is neither connected with nor an associate</w:t>
      </w:r>
      <w:r w:rsidRPr="00E86D77">
        <w:rPr>
          <w:rFonts w:ascii="Neue Haas Grotesk Text Pro" w:hAnsi="Neue Haas Grotesk Text Pro"/>
          <w:spacing w:val="-16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of:</w:t>
      </w:r>
    </w:p>
    <w:p w14:paraId="795A760F" w14:textId="48191030" w:rsidR="00E768CA" w:rsidRPr="00E86D77" w:rsidRDefault="00424B47">
      <w:pPr>
        <w:pStyle w:val="ListParagraph"/>
        <w:numPr>
          <w:ilvl w:val="0"/>
          <w:numId w:val="2"/>
        </w:numPr>
        <w:tabs>
          <w:tab w:val="left" w:pos="1802"/>
        </w:tabs>
        <w:spacing w:line="218" w:lineRule="exact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any of the employer(s) of the</w:t>
      </w:r>
      <w:r w:rsidRPr="00E86D77">
        <w:rPr>
          <w:rFonts w:ascii="Neue Haas Grotesk Text Pro" w:hAnsi="Neue Haas Grotesk Text Pro"/>
          <w:spacing w:val="-10"/>
          <w:sz w:val="18"/>
          <w:szCs w:val="18"/>
        </w:rPr>
        <w:t xml:space="preserve"> </w:t>
      </w:r>
      <w:r w:rsidR="006D754A" w:rsidRPr="00E86D77">
        <w:rPr>
          <w:rFonts w:ascii="Neue Haas Grotesk Text Pro" w:hAnsi="Neue Haas Grotesk Text Pro"/>
          <w:sz w:val="18"/>
          <w:szCs w:val="18"/>
        </w:rPr>
        <w:t>scheme.</w:t>
      </w:r>
    </w:p>
    <w:p w14:paraId="1E70200D" w14:textId="77777777" w:rsidR="00E768CA" w:rsidRPr="00E86D77" w:rsidRDefault="00424B47">
      <w:pPr>
        <w:pStyle w:val="ListParagraph"/>
        <w:numPr>
          <w:ilvl w:val="0"/>
          <w:numId w:val="2"/>
        </w:numPr>
        <w:tabs>
          <w:tab w:val="left" w:pos="1802"/>
        </w:tabs>
        <w:ind w:right="34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any person for the time being acting as an insolvency practitioner in relation to an employer;</w:t>
      </w:r>
      <w:r w:rsidRPr="00E86D77">
        <w:rPr>
          <w:rFonts w:ascii="Neue Haas Grotesk Text Pro" w:hAnsi="Neue Haas Grotesk Text Pro"/>
          <w:spacing w:val="-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or</w:t>
      </w:r>
    </w:p>
    <w:p w14:paraId="4E8A5D47" w14:textId="77777777" w:rsidR="00E768CA" w:rsidRPr="00E86D77" w:rsidRDefault="00424B47">
      <w:pPr>
        <w:pStyle w:val="ListParagraph"/>
        <w:numPr>
          <w:ilvl w:val="0"/>
          <w:numId w:val="2"/>
        </w:numPr>
        <w:tabs>
          <w:tab w:val="left" w:pos="1802"/>
        </w:tabs>
        <w:ind w:right="173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official receiver acting in any of the capacities mentioned above in respect of an employer.</w:t>
      </w:r>
    </w:p>
    <w:p w14:paraId="2D293C5E" w14:textId="77777777" w:rsidR="00E768CA" w:rsidRPr="00E86D77" w:rsidRDefault="00E768CA">
      <w:pPr>
        <w:pStyle w:val="BodyText"/>
        <w:spacing w:before="11"/>
        <w:rPr>
          <w:rFonts w:ascii="Neue Haas Grotesk Text Pro" w:hAnsi="Neue Haas Grotesk Text Pro"/>
          <w:sz w:val="18"/>
          <w:szCs w:val="18"/>
        </w:rPr>
      </w:pPr>
    </w:p>
    <w:p w14:paraId="21FDB83E" w14:textId="77777777" w:rsidR="00E768CA" w:rsidRPr="00E86D77" w:rsidRDefault="00424B47">
      <w:pPr>
        <w:pStyle w:val="BodyText"/>
        <w:spacing w:line="276" w:lineRule="auto"/>
        <w:ind w:left="527" w:right="50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TPR can only appoint a person as an independent trustee of a scheme under section 23 if that person is registered on the regulator’s register of independent trustees.</w:t>
      </w:r>
    </w:p>
    <w:p w14:paraId="1D91F10D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02D940FD" w14:textId="77777777" w:rsidR="00E768CA" w:rsidRPr="00E86D77" w:rsidRDefault="00424B47">
      <w:pPr>
        <w:pStyle w:val="BodyText"/>
        <w:spacing w:before="1" w:line="276" w:lineRule="auto"/>
        <w:ind w:left="527" w:right="205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Quite apart from TPR’s power to appoint an independent trustee under section 23 of the Pensions Act 1995, many schemes choose to appoint an independent trustee. The reasons why a scheme may choose to appoint an independent trustee include:</w:t>
      </w:r>
    </w:p>
    <w:p w14:paraId="639EE567" w14:textId="4A73732C" w:rsidR="00E768CA" w:rsidRPr="00E86D77" w:rsidRDefault="00424B47">
      <w:pPr>
        <w:pStyle w:val="ListParagraph"/>
        <w:numPr>
          <w:ilvl w:val="1"/>
          <w:numId w:val="3"/>
        </w:numPr>
        <w:tabs>
          <w:tab w:val="left" w:pos="1519"/>
        </w:tabs>
        <w:spacing w:line="231" w:lineRule="exact"/>
        <w:ind w:left="1518" w:hanging="286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wanting to ensure that an independent voice is heard in all trustee</w:t>
      </w:r>
      <w:r w:rsidRPr="00E86D77">
        <w:rPr>
          <w:rFonts w:ascii="Neue Haas Grotesk Text Pro" w:hAnsi="Neue Haas Grotesk Text Pro"/>
          <w:spacing w:val="-13"/>
          <w:sz w:val="18"/>
          <w:szCs w:val="18"/>
        </w:rPr>
        <w:t xml:space="preserve"> </w:t>
      </w:r>
      <w:r w:rsidR="00171A2E" w:rsidRPr="00E86D77">
        <w:rPr>
          <w:rFonts w:ascii="Neue Haas Grotesk Text Pro" w:hAnsi="Neue Haas Grotesk Text Pro"/>
          <w:sz w:val="18"/>
          <w:szCs w:val="18"/>
        </w:rPr>
        <w:t>decisions.</w:t>
      </w:r>
    </w:p>
    <w:p w14:paraId="61D382CD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19"/>
        </w:tabs>
        <w:spacing w:line="232" w:lineRule="exact"/>
        <w:ind w:left="1518" w:hanging="286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wanting to add additional expertise to the trustee board;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or</w:t>
      </w:r>
    </w:p>
    <w:p w14:paraId="0A4DCFE9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19"/>
        </w:tabs>
        <w:spacing w:line="506" w:lineRule="auto"/>
        <w:ind w:left="527" w:right="1931" w:firstLine="705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as a means of managing conflicts of interest on the trustee board.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(Relevant</w:t>
      </w:r>
      <w:r w:rsidRPr="00E86D77">
        <w:rPr>
          <w:rFonts w:ascii="Neue Haas Grotesk Text Pro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section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>of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the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manual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>is</w:t>
      </w:r>
      <w:r w:rsidRPr="00E86D77">
        <w:rPr>
          <w:rFonts w:ascii="Neue Haas Grotesk Text Pro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Part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2</w:t>
      </w:r>
      <w:r w:rsidRPr="00E86D77">
        <w:rPr>
          <w:rFonts w:ascii="Neue Haas Grotesk Text Pro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Chapter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2.1.6)</w:t>
      </w:r>
    </w:p>
    <w:p w14:paraId="7461D932" w14:textId="77777777" w:rsidR="00E768CA" w:rsidRDefault="00E768CA">
      <w:pPr>
        <w:rPr>
          <w:rFonts w:ascii="Neue Haas Grotesk Text Pro" w:hAnsi="Neue Haas Grotesk Text Pro"/>
          <w:sz w:val="18"/>
          <w:szCs w:val="18"/>
        </w:rPr>
      </w:pPr>
    </w:p>
    <w:p w14:paraId="7E945986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2D7C7EE2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09ED9130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423A822C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05F1F80D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711ED337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199B0695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32F062C4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5017FF84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2A985F50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737407F3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58D14FEA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4E23722F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77D2FD97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5DBFAE8A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632036F4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394A5919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28E875EE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3615B994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3003E992" w14:textId="77777777" w:rsidR="00E86D77" w:rsidRDefault="00E86D77">
      <w:pPr>
        <w:rPr>
          <w:rFonts w:ascii="Neue Haas Grotesk Text Pro" w:hAnsi="Neue Haas Grotesk Text Pro"/>
          <w:sz w:val="18"/>
          <w:szCs w:val="18"/>
        </w:rPr>
      </w:pPr>
    </w:p>
    <w:p w14:paraId="4734ADB9" w14:textId="7A7D3269" w:rsidR="00E86D77" w:rsidRPr="00E86D77" w:rsidRDefault="00E86D77">
      <w:pPr>
        <w:rPr>
          <w:rFonts w:ascii="Neue Haas Grotesk Text Pro" w:hAnsi="Neue Haas Grotesk Text Pro"/>
          <w:sz w:val="18"/>
          <w:szCs w:val="18"/>
        </w:rPr>
        <w:sectPr w:rsidR="00E86D77" w:rsidRPr="00E86D77">
          <w:pgSz w:w="11910" w:h="16840"/>
          <w:pgMar w:top="2240" w:right="1600" w:bottom="640" w:left="1340" w:header="205" w:footer="452" w:gutter="0"/>
          <w:cols w:space="720"/>
        </w:sectPr>
      </w:pPr>
    </w:p>
    <w:p w14:paraId="4AF96693" w14:textId="77777777" w:rsidR="00E768CA" w:rsidRPr="00E86D77" w:rsidRDefault="00E768CA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5CE10378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ind w:left="527" w:hanging="42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Outline the extent of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trustees</w:t>
      </w:r>
      <w:proofErr w:type="gramEnd"/>
      <w:r w:rsidRPr="00E86D77">
        <w:rPr>
          <w:rFonts w:ascii="Neue Haas Grotesk Text Pro" w:hAnsi="Neue Haas Grotesk Text Pro"/>
          <w:sz w:val="18"/>
          <w:szCs w:val="18"/>
        </w:rPr>
        <w:t xml:space="preserve"> potential</w:t>
      </w:r>
      <w:r w:rsidRPr="00E86D77">
        <w:rPr>
          <w:rFonts w:ascii="Neue Haas Grotesk Text Pro" w:hAnsi="Neue Haas Grotesk Text Pro"/>
          <w:spacing w:val="-1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liability.</w:t>
      </w:r>
    </w:p>
    <w:p w14:paraId="3F4F0C47" w14:textId="77777777" w:rsidR="00E768CA" w:rsidRPr="00E86D77" w:rsidRDefault="00E768CA">
      <w:pPr>
        <w:pStyle w:val="BodyText"/>
        <w:spacing w:before="10"/>
        <w:rPr>
          <w:rFonts w:ascii="Neue Haas Grotesk Text Pro" w:hAnsi="Neue Haas Grotesk Text Pro"/>
          <w:b/>
          <w:sz w:val="18"/>
          <w:szCs w:val="18"/>
        </w:rPr>
      </w:pPr>
    </w:p>
    <w:p w14:paraId="5696D908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7410EE8E" w14:textId="77777777" w:rsidR="00E768CA" w:rsidRPr="00E86D77" w:rsidRDefault="00424B47">
      <w:pPr>
        <w:pStyle w:val="BodyText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br w:type="column"/>
      </w:r>
    </w:p>
    <w:p w14:paraId="489CB7F2" w14:textId="77777777" w:rsidR="00E768CA" w:rsidRPr="00E86D77" w:rsidRDefault="00E768CA">
      <w:pPr>
        <w:pStyle w:val="BodyText"/>
        <w:spacing w:before="1"/>
        <w:rPr>
          <w:rFonts w:ascii="Neue Haas Grotesk Text Pro" w:hAnsi="Neue Haas Grotesk Text Pro"/>
          <w:sz w:val="18"/>
          <w:szCs w:val="18"/>
        </w:rPr>
      </w:pPr>
    </w:p>
    <w:p w14:paraId="3F498A38" w14:textId="77777777" w:rsidR="00E768CA" w:rsidRPr="00E86D77" w:rsidRDefault="00424B47">
      <w:pPr>
        <w:pStyle w:val="Heading1"/>
        <w:ind w:left="100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5 marks</w:t>
      </w:r>
    </w:p>
    <w:p w14:paraId="03484EE1" w14:textId="77777777" w:rsidR="00E768CA" w:rsidRPr="00E86D77" w:rsidRDefault="00E768CA">
      <w:pPr>
        <w:rPr>
          <w:rFonts w:ascii="Neue Haas Grotesk Text Pro" w:hAnsi="Neue Haas Grotesk Text Pro"/>
          <w:sz w:val="18"/>
          <w:szCs w:val="18"/>
        </w:rPr>
        <w:sectPr w:rsidR="00E768CA" w:rsidRPr="00E86D77">
          <w:type w:val="continuous"/>
          <w:pgSz w:w="11910" w:h="16840"/>
          <w:pgMar w:top="2240" w:right="1600" w:bottom="640" w:left="1340" w:header="720" w:footer="720" w:gutter="0"/>
          <w:cols w:num="2" w:space="720" w:equalWidth="0">
            <w:col w:w="4798" w:space="3123"/>
            <w:col w:w="1049"/>
          </w:cols>
        </w:sectPr>
      </w:pPr>
    </w:p>
    <w:p w14:paraId="0806BAA0" w14:textId="77777777" w:rsidR="00E768CA" w:rsidRPr="00E86D77" w:rsidRDefault="00E768CA">
      <w:pPr>
        <w:pStyle w:val="BodyText"/>
        <w:spacing w:before="6"/>
        <w:rPr>
          <w:rFonts w:ascii="Neue Haas Grotesk Text Pro" w:hAnsi="Neue Haas Grotesk Text Pro"/>
          <w:b/>
          <w:sz w:val="18"/>
          <w:szCs w:val="18"/>
        </w:rPr>
      </w:pPr>
    </w:p>
    <w:p w14:paraId="0532380A" w14:textId="77777777" w:rsidR="00E768CA" w:rsidRPr="00E86D77" w:rsidRDefault="00424B47">
      <w:pPr>
        <w:pStyle w:val="BodyText"/>
        <w:spacing w:before="94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 trustee can be held personally liable to the full extent of his personal assets for:</w:t>
      </w:r>
    </w:p>
    <w:p w14:paraId="729C8CAB" w14:textId="512D0CB8" w:rsidR="00E768CA" w:rsidRPr="00E86D77" w:rsidRDefault="00424B4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before="33"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failing to act with reasonable care and prudence or not acting in good</w:t>
      </w:r>
      <w:r w:rsidRPr="00E86D77">
        <w:rPr>
          <w:rFonts w:ascii="Neue Haas Grotesk Text Pro" w:hAnsi="Neue Haas Grotesk Text Pro"/>
          <w:spacing w:val="-19"/>
          <w:sz w:val="18"/>
          <w:szCs w:val="18"/>
        </w:rPr>
        <w:t xml:space="preserve"> </w:t>
      </w:r>
      <w:r w:rsidR="00171A2E" w:rsidRPr="00E86D77">
        <w:rPr>
          <w:rFonts w:ascii="Neue Haas Grotesk Text Pro" w:hAnsi="Neue Haas Grotesk Text Pro"/>
          <w:sz w:val="18"/>
          <w:szCs w:val="18"/>
        </w:rPr>
        <w:t>faith.</w:t>
      </w:r>
    </w:p>
    <w:p w14:paraId="7ACD8424" w14:textId="77777777" w:rsidR="00E768CA" w:rsidRPr="00E86D77" w:rsidRDefault="00424B4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losses to the trust fund which result from a breach of trust;</w:t>
      </w:r>
      <w:r w:rsidRPr="00E86D77">
        <w:rPr>
          <w:rFonts w:ascii="Neue Haas Grotesk Text Pro" w:hAnsi="Neue Haas Grotesk Text Pro"/>
          <w:spacing w:val="-1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39535456" w14:textId="77777777" w:rsidR="00E768CA" w:rsidRPr="00E86D77" w:rsidRDefault="00424B47">
      <w:pPr>
        <w:pStyle w:val="ListParagraph"/>
        <w:numPr>
          <w:ilvl w:val="0"/>
          <w:numId w:val="1"/>
        </w:numPr>
        <w:tabs>
          <w:tab w:val="left" w:pos="1540"/>
          <w:tab w:val="left" w:pos="1541"/>
        </w:tabs>
        <w:ind w:right="283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acts of his co-trustees if he has not exercised due care in ensuring that they have properly discharged their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duties.</w:t>
      </w:r>
    </w:p>
    <w:p w14:paraId="4CD73970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77C3617D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 trustee is liable for acts or omissions which occur during his term of office</w:t>
      </w:r>
      <w:r w:rsidRPr="00E86D77">
        <w:rPr>
          <w:rFonts w:ascii="Neue Haas Grotesk Text Pro" w:hAnsi="Neue Haas Grotesk Text Pro"/>
          <w:b/>
          <w:sz w:val="18"/>
          <w:szCs w:val="18"/>
        </w:rPr>
        <w:t>.</w:t>
      </w:r>
    </w:p>
    <w:p w14:paraId="1D7FF684" w14:textId="77777777" w:rsidR="00E768CA" w:rsidRPr="00E86D77" w:rsidRDefault="00424B47">
      <w:pPr>
        <w:pStyle w:val="BodyText"/>
        <w:spacing w:before="31" w:line="276" w:lineRule="auto"/>
        <w:ind w:left="1180" w:right="324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Where more than one trustee is liable for a breach of trust, liability is joint and several</w:t>
      </w:r>
      <w:r w:rsidRPr="00E86D77">
        <w:rPr>
          <w:rFonts w:ascii="Neue Haas Grotesk Text Pro" w:hAnsi="Neue Haas Grotesk Text Pro"/>
          <w:b/>
          <w:sz w:val="18"/>
          <w:szCs w:val="18"/>
        </w:rPr>
        <w:t xml:space="preserve">. </w:t>
      </w:r>
      <w:r w:rsidRPr="00E86D77">
        <w:rPr>
          <w:rFonts w:ascii="Neue Haas Grotesk Text Pro" w:hAnsi="Neue Haas Grotesk Text Pro"/>
          <w:sz w:val="18"/>
          <w:szCs w:val="18"/>
        </w:rPr>
        <w:t>‘Joint and several liability’ means that a beneficiary can claim the complete loss from any one trustee separately or all or several of them jointly.</w:t>
      </w:r>
    </w:p>
    <w:p w14:paraId="5120F467" w14:textId="77777777" w:rsidR="00E768CA" w:rsidRPr="00E86D77" w:rsidRDefault="00E768CA">
      <w:pPr>
        <w:pStyle w:val="BodyText"/>
        <w:spacing w:before="7"/>
        <w:rPr>
          <w:rFonts w:ascii="Neue Haas Grotesk Text Pro" w:hAnsi="Neue Haas Grotesk Text Pro"/>
          <w:sz w:val="18"/>
          <w:szCs w:val="18"/>
        </w:rPr>
      </w:pPr>
    </w:p>
    <w:p w14:paraId="784CF413" w14:textId="77777777" w:rsidR="00E768CA" w:rsidRPr="00E86D77" w:rsidRDefault="00424B47">
      <w:pPr>
        <w:pStyle w:val="BodyText"/>
        <w:spacing w:before="1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(Relevant section of the manual is Part 2 Chapter 2.17.1)</w:t>
      </w:r>
    </w:p>
    <w:p w14:paraId="3B3C62E1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16AA33D2" w14:textId="77777777" w:rsidR="00E768CA" w:rsidRPr="00E86D77" w:rsidRDefault="00E768CA">
      <w:pPr>
        <w:pStyle w:val="BodyText"/>
        <w:spacing w:before="4"/>
        <w:rPr>
          <w:rFonts w:ascii="Neue Haas Grotesk Text Pro" w:hAnsi="Neue Haas Grotesk Text Pro"/>
          <w:sz w:val="18"/>
          <w:szCs w:val="18"/>
        </w:rPr>
      </w:pPr>
    </w:p>
    <w:p w14:paraId="1A92D037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line="276" w:lineRule="auto"/>
        <w:ind w:left="527" w:right="112" w:hanging="42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A new trustee of your scheme has asked you by e-mail what she must do to comply with the Trustee Knowledge and Understanding (TKU) requirement? Draft a response to her explaining what the TKU requirement is and outlining what steps she should take </w:t>
      </w:r>
      <w:proofErr w:type="gramStart"/>
      <w:r w:rsidRPr="00E86D77">
        <w:rPr>
          <w:rFonts w:ascii="Neue Haas Grotesk Text Pro" w:hAnsi="Neue Haas Grotesk Text Pro"/>
          <w:sz w:val="18"/>
          <w:szCs w:val="18"/>
        </w:rPr>
        <w:t>in order</w:t>
      </w:r>
      <w:r w:rsidRPr="00E86D77">
        <w:rPr>
          <w:rFonts w:ascii="Neue Haas Grotesk Text Pro" w:hAnsi="Neue Haas Grotesk Text Pro"/>
          <w:spacing w:val="-29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to</w:t>
      </w:r>
      <w:proofErr w:type="gramEnd"/>
      <w:r w:rsidRPr="00E86D77">
        <w:rPr>
          <w:rFonts w:ascii="Neue Haas Grotesk Text Pro" w:hAnsi="Neue Haas Grotesk Text Pro"/>
          <w:sz w:val="18"/>
          <w:szCs w:val="18"/>
        </w:rPr>
        <w:t xml:space="preserve"> comply with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it.</w:t>
      </w:r>
    </w:p>
    <w:p w14:paraId="7F522BCB" w14:textId="02E19286" w:rsidR="00E768CA" w:rsidRPr="00E86D77" w:rsidRDefault="00424B47" w:rsidP="00E86D77">
      <w:pPr>
        <w:spacing w:before="1"/>
        <w:ind w:right="119"/>
        <w:jc w:val="right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10 marks</w:t>
      </w:r>
    </w:p>
    <w:p w14:paraId="0E66F91E" w14:textId="77777777" w:rsidR="00E768CA" w:rsidRPr="00E86D77" w:rsidRDefault="00424B47">
      <w:pPr>
        <w:pStyle w:val="BodyText"/>
        <w:spacing w:before="94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1F6FBCCE" w14:textId="77777777" w:rsidR="00E768CA" w:rsidRPr="00E86D77" w:rsidRDefault="00E768CA">
      <w:pPr>
        <w:pStyle w:val="BodyText"/>
        <w:spacing w:before="7"/>
        <w:rPr>
          <w:rFonts w:ascii="Neue Haas Grotesk Text Pro" w:hAnsi="Neue Haas Grotesk Text Pro"/>
          <w:sz w:val="18"/>
          <w:szCs w:val="18"/>
        </w:rPr>
      </w:pPr>
    </w:p>
    <w:p w14:paraId="1CAAFA90" w14:textId="77777777" w:rsidR="00E768CA" w:rsidRPr="00E86D77" w:rsidRDefault="00424B47">
      <w:pPr>
        <w:pStyle w:val="BodyText"/>
        <w:spacing w:before="1" w:line="276" w:lineRule="auto"/>
        <w:ind w:left="527" w:right="44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Trustee Knowledge and Understanding requirement under the Pensions Act 2004 requires trustees to have knowledge and understanding of:</w:t>
      </w:r>
    </w:p>
    <w:p w14:paraId="665B23FA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law relating to pensions and trusts;</w:t>
      </w:r>
      <w:r w:rsidRPr="00E86D77">
        <w:rPr>
          <w:rFonts w:ascii="Neue Haas Grotesk Text Pro" w:hAnsi="Neue Haas Grotesk Text Pro"/>
          <w:spacing w:val="-7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51801A77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87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principles relating to the funding of occupational pension schemes and the investment of scheme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assets.</w:t>
      </w:r>
    </w:p>
    <w:p w14:paraId="3A842F9B" w14:textId="77777777" w:rsidR="00E768CA" w:rsidRPr="00E86D77" w:rsidRDefault="00E768CA">
      <w:pPr>
        <w:pStyle w:val="BodyText"/>
        <w:spacing w:before="8"/>
        <w:rPr>
          <w:rFonts w:ascii="Neue Haas Grotesk Text Pro" w:hAnsi="Neue Haas Grotesk Text Pro"/>
          <w:sz w:val="18"/>
          <w:szCs w:val="18"/>
        </w:rPr>
      </w:pPr>
    </w:p>
    <w:p w14:paraId="7C23281E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Trustees must also be conversant with their scheme’s:</w:t>
      </w:r>
    </w:p>
    <w:p w14:paraId="6BC70CCB" w14:textId="28AAE3EB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trust deed and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="00171A2E" w:rsidRPr="00E86D77">
        <w:rPr>
          <w:rFonts w:ascii="Neue Haas Grotesk Text Pro" w:hAnsi="Neue Haas Grotesk Text Pro"/>
          <w:sz w:val="18"/>
          <w:szCs w:val="18"/>
        </w:rPr>
        <w:t>rules.</w:t>
      </w:r>
    </w:p>
    <w:p w14:paraId="4E42B85D" w14:textId="0D9BAD6E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statement of investment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 xml:space="preserve"> </w:t>
      </w:r>
      <w:r w:rsidR="00171A2E" w:rsidRPr="00E86D77">
        <w:rPr>
          <w:rFonts w:ascii="Neue Haas Grotesk Text Pro" w:hAnsi="Neue Haas Grotesk Text Pro"/>
          <w:sz w:val="18"/>
          <w:szCs w:val="18"/>
        </w:rPr>
        <w:t>principles.</w:t>
      </w:r>
    </w:p>
    <w:p w14:paraId="70A7A1EC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statement of funding principles;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69FBC847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any other documents relating to the administration of the</w:t>
      </w:r>
      <w:r w:rsidRPr="00E86D77">
        <w:rPr>
          <w:rFonts w:ascii="Neue Haas Grotesk Text Pro" w:hAnsi="Neue Haas Grotesk Text Pro"/>
          <w:spacing w:val="-8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scheme.</w:t>
      </w:r>
    </w:p>
    <w:p w14:paraId="7B3F3B35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43CF6447" w14:textId="48E37751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proofErr w:type="gramStart"/>
      <w:r w:rsidRPr="00E86D77">
        <w:rPr>
          <w:rFonts w:ascii="Neue Haas Grotesk Text Pro" w:hAnsi="Neue Haas Grotesk Text Pro"/>
          <w:sz w:val="18"/>
          <w:szCs w:val="18"/>
        </w:rPr>
        <w:t>In order to</w:t>
      </w:r>
      <w:proofErr w:type="gramEnd"/>
      <w:r w:rsidRPr="00E86D77">
        <w:rPr>
          <w:rFonts w:ascii="Neue Haas Grotesk Text Pro" w:hAnsi="Neue Haas Grotesk Text Pro"/>
          <w:sz w:val="18"/>
          <w:szCs w:val="18"/>
        </w:rPr>
        <w:t xml:space="preserve"> achieve </w:t>
      </w:r>
      <w:r w:rsidR="00171A2E" w:rsidRPr="00E86D77">
        <w:rPr>
          <w:rFonts w:ascii="Neue Haas Grotesk Text Pro" w:hAnsi="Neue Haas Grotesk Text Pro"/>
          <w:sz w:val="18"/>
          <w:szCs w:val="18"/>
        </w:rPr>
        <w:t>these trustees</w:t>
      </w:r>
      <w:r w:rsidRPr="00E86D77">
        <w:rPr>
          <w:rFonts w:ascii="Neue Haas Grotesk Text Pro" w:hAnsi="Neue Haas Grotesk Text Pro"/>
          <w:sz w:val="18"/>
          <w:szCs w:val="18"/>
        </w:rPr>
        <w:t xml:space="preserve"> should:</w:t>
      </w:r>
    </w:p>
    <w:p w14:paraId="0646D3BC" w14:textId="1B1DFB06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undertake regular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="00171A2E" w:rsidRPr="00E86D77">
        <w:rPr>
          <w:rFonts w:ascii="Neue Haas Grotesk Text Pro" w:hAnsi="Neue Haas Grotesk Text Pro"/>
          <w:sz w:val="18"/>
          <w:szCs w:val="18"/>
        </w:rPr>
        <w:t>training.</w:t>
      </w:r>
    </w:p>
    <w:p w14:paraId="663581E6" w14:textId="7A4C665D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keep a record of the training they </w:t>
      </w:r>
      <w:r w:rsidR="00171A2E" w:rsidRPr="00E86D77">
        <w:rPr>
          <w:rFonts w:ascii="Neue Haas Grotesk Text Pro" w:hAnsi="Neue Haas Grotesk Text Pro"/>
          <w:sz w:val="18"/>
          <w:szCs w:val="18"/>
        </w:rPr>
        <w:t>receive.</w:t>
      </w:r>
      <w:r w:rsidRPr="00E86D77">
        <w:rPr>
          <w:rFonts w:ascii="Neue Haas Grotesk Text Pro" w:hAnsi="Neue Haas Grotesk Text Pro"/>
          <w:spacing w:val="-1"/>
          <w:sz w:val="18"/>
          <w:szCs w:val="18"/>
        </w:rPr>
        <w:t xml:space="preserve"> </w:t>
      </w:r>
    </w:p>
    <w:p w14:paraId="470A5F8C" w14:textId="759F000D" w:rsidR="00171A2E" w:rsidRPr="00E86D77" w:rsidRDefault="00171A2E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The TPR has produced an online ‘Trustee Toolkit’ training </w:t>
      </w:r>
      <w:proofErr w:type="spellStart"/>
      <w:r w:rsidRPr="00E86D77">
        <w:rPr>
          <w:rFonts w:ascii="Neue Haas Grotesk Text Pro" w:hAnsi="Neue Haas Grotesk Text Pro"/>
          <w:sz w:val="18"/>
          <w:szCs w:val="18"/>
        </w:rPr>
        <w:t>programme</w:t>
      </w:r>
      <w:proofErr w:type="spellEnd"/>
      <w:r w:rsidRPr="00E86D77">
        <w:rPr>
          <w:rFonts w:ascii="Neue Haas Grotesk Text Pro" w:hAnsi="Neue Haas Grotesk Text Pro"/>
          <w:sz w:val="18"/>
          <w:szCs w:val="18"/>
        </w:rPr>
        <w:t xml:space="preserve"> which is available through TPR’s website.</w:t>
      </w:r>
    </w:p>
    <w:p w14:paraId="2DC55402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504" w:lineRule="auto"/>
        <w:ind w:left="527" w:right="3355" w:firstLine="65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review their scheme’s governing documentation.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(Relevant</w:t>
      </w:r>
      <w:r w:rsidRPr="00E86D77">
        <w:rPr>
          <w:rFonts w:ascii="Neue Haas Grotesk Text Pro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section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>of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the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manual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>is</w:t>
      </w:r>
      <w:r w:rsidRPr="00E86D77">
        <w:rPr>
          <w:rFonts w:ascii="Neue Haas Grotesk Text Pro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Part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2</w:t>
      </w:r>
      <w:r w:rsidRPr="00E86D77">
        <w:rPr>
          <w:rFonts w:ascii="Neue Haas Grotesk Text Pro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Chapter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2.9.)</w:t>
      </w:r>
    </w:p>
    <w:p w14:paraId="0634A972" w14:textId="77777777" w:rsidR="00E768CA" w:rsidRPr="00E86D77" w:rsidRDefault="00E768CA">
      <w:pPr>
        <w:spacing w:line="504" w:lineRule="auto"/>
        <w:rPr>
          <w:rFonts w:ascii="Neue Haas Grotesk Text Pro" w:hAnsi="Neue Haas Grotesk Text Pro"/>
          <w:sz w:val="18"/>
          <w:szCs w:val="18"/>
        </w:rPr>
        <w:sectPr w:rsidR="00E768CA" w:rsidRPr="00E86D77">
          <w:type w:val="continuous"/>
          <w:pgSz w:w="11910" w:h="16840"/>
          <w:pgMar w:top="2240" w:right="1600" w:bottom="640" w:left="1340" w:header="720" w:footer="720" w:gutter="0"/>
          <w:cols w:space="720"/>
        </w:sectPr>
      </w:pPr>
    </w:p>
    <w:p w14:paraId="2D55304A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382A515D" w14:textId="77777777" w:rsidR="00E768CA" w:rsidRPr="00E86D77" w:rsidRDefault="00E768CA">
      <w:pPr>
        <w:pStyle w:val="BodyText"/>
        <w:spacing w:before="5"/>
        <w:rPr>
          <w:rFonts w:ascii="Neue Haas Grotesk Text Pro" w:hAnsi="Neue Haas Grotesk Text Pro"/>
          <w:sz w:val="18"/>
          <w:szCs w:val="18"/>
        </w:rPr>
      </w:pPr>
    </w:p>
    <w:p w14:paraId="4A802564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527"/>
          <w:tab w:val="left" w:pos="528"/>
        </w:tabs>
        <w:spacing w:before="93" w:line="276" w:lineRule="auto"/>
        <w:ind w:left="527" w:right="941" w:hanging="42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Describe the various ways in which trustees commonly protect themselves against potential</w:t>
      </w:r>
      <w:r w:rsidRPr="00E86D77">
        <w:rPr>
          <w:rFonts w:ascii="Neue Haas Grotesk Text Pro" w:hAnsi="Neue Haas Grotesk Text Pro"/>
          <w:spacing w:val="-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liability.</w:t>
      </w:r>
    </w:p>
    <w:p w14:paraId="3127478B" w14:textId="77777777" w:rsidR="00E768CA" w:rsidRPr="00E86D77" w:rsidRDefault="00424B47">
      <w:pPr>
        <w:ind w:left="8021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10 marks</w:t>
      </w:r>
    </w:p>
    <w:p w14:paraId="4AF06DA5" w14:textId="77777777" w:rsidR="00E768CA" w:rsidRPr="00E86D77" w:rsidRDefault="00424B47">
      <w:pPr>
        <w:pStyle w:val="BodyText"/>
        <w:spacing w:before="33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04AB3E18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3879C874" w14:textId="77777777" w:rsidR="00E768CA" w:rsidRPr="00E86D77" w:rsidRDefault="00424B47">
      <w:pPr>
        <w:pStyle w:val="BodyText"/>
        <w:spacing w:before="94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Trustees commonly protect themselves against potential liability in the following ways:</w:t>
      </w:r>
    </w:p>
    <w:p w14:paraId="330BEAA6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3"/>
        <w:ind w:right="18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by use of an exoneration clause </w:t>
      </w:r>
      <w:r w:rsidRPr="00E86D77">
        <w:rPr>
          <w:rFonts w:ascii="Neue Haas Grotesk Text Pro" w:hAnsi="Neue Haas Grotesk Text Pro"/>
          <w:b/>
          <w:sz w:val="18"/>
          <w:szCs w:val="18"/>
        </w:rPr>
        <w:t xml:space="preserve">- </w:t>
      </w:r>
      <w:r w:rsidRPr="00E86D77">
        <w:rPr>
          <w:rFonts w:ascii="Neue Haas Grotesk Text Pro" w:hAnsi="Neue Haas Grotesk Text Pro"/>
          <w:sz w:val="18"/>
          <w:szCs w:val="18"/>
        </w:rPr>
        <w:t>An exoneration clause seeks to exclude the trustees from</w:t>
      </w:r>
      <w:r w:rsidRPr="00E86D77">
        <w:rPr>
          <w:rFonts w:ascii="Neue Haas Grotesk Text Pro" w:hAnsi="Neue Haas Grotesk Text Pro"/>
          <w:spacing w:val="-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liability.</w:t>
      </w:r>
    </w:p>
    <w:p w14:paraId="6B35BA58" w14:textId="7C942FA6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ind w:right="12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by use of an indemnity - an indemnity allows the trustees to recover any loss which they suffer </w:t>
      </w:r>
      <w:r w:rsidR="00171A2E" w:rsidRPr="00E86D77">
        <w:rPr>
          <w:rFonts w:ascii="Neue Haas Grotesk Text Pro" w:hAnsi="Neue Haas Grotesk Text Pro"/>
          <w:sz w:val="18"/>
          <w:szCs w:val="18"/>
        </w:rPr>
        <w:t>because of</w:t>
      </w:r>
      <w:r w:rsidRPr="00E86D77">
        <w:rPr>
          <w:rFonts w:ascii="Neue Haas Grotesk Text Pro" w:hAnsi="Neue Haas Grotesk Text Pro"/>
          <w:sz w:val="18"/>
          <w:szCs w:val="18"/>
        </w:rPr>
        <w:t xml:space="preserve"> a successful claim against them or in respect of costs</w:t>
      </w:r>
      <w:r w:rsidRPr="00E86D77">
        <w:rPr>
          <w:rFonts w:ascii="Neue Haas Grotesk Text Pro" w:hAnsi="Neue Haas Grotesk Text Pro"/>
          <w:spacing w:val="-3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incurred in defending a</w:t>
      </w:r>
      <w:r w:rsidRPr="00E86D77">
        <w:rPr>
          <w:rFonts w:ascii="Neue Haas Grotesk Text Pro" w:hAnsi="Neue Haas Grotesk Text Pro"/>
          <w:spacing w:val="-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claim.</w:t>
      </w:r>
    </w:p>
    <w:p w14:paraId="073AAC39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1"/>
        </w:tabs>
        <w:ind w:right="667"/>
        <w:jc w:val="both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under Section 61 of the Trustee Act 1925 - the court has a discretion to relieve a trustee of liability for a breach of trust if it believes the trustee acted honestly and reasonably and, in the circumstances, ought fairly to be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excused.</w:t>
      </w:r>
    </w:p>
    <w:p w14:paraId="70EDA9B2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1"/>
        </w:tabs>
        <w:spacing w:line="237" w:lineRule="auto"/>
        <w:ind w:right="191"/>
        <w:jc w:val="both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by taking out insurance - Trustees can take out insurance to cover themselves against personal liability.</w:t>
      </w:r>
    </w:p>
    <w:p w14:paraId="68940B32" w14:textId="0364B584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1"/>
        </w:tabs>
        <w:ind w:right="137"/>
        <w:jc w:val="both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by establishing a corporate trustee - the individual directors of a corporate trustee have the benefit of greater protection from</w:t>
      </w:r>
      <w:r w:rsidRPr="00E86D77">
        <w:rPr>
          <w:rFonts w:ascii="Neue Haas Grotesk Text Pro" w:hAnsi="Neue Haas Grotesk Text Pro"/>
          <w:spacing w:val="-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liability.</w:t>
      </w:r>
      <w:r w:rsidR="00171A2E" w:rsidRPr="00E86D77">
        <w:rPr>
          <w:rFonts w:ascii="Neue Haas Grotesk Text Pro" w:hAnsi="Neue Haas Grotesk Text Pro"/>
          <w:sz w:val="18"/>
          <w:szCs w:val="18"/>
        </w:rPr>
        <w:t xml:space="preserve"> There is a provision (section 235 of the Companies Act 2006) which </w:t>
      </w:r>
      <w:r w:rsidR="00420EDF" w:rsidRPr="00E86D77">
        <w:rPr>
          <w:rFonts w:ascii="Neue Haas Grotesk Text Pro" w:hAnsi="Neue Haas Grotesk Text Pro"/>
          <w:sz w:val="18"/>
          <w:szCs w:val="18"/>
        </w:rPr>
        <w:t>allows</w:t>
      </w:r>
      <w:r w:rsidR="00171A2E" w:rsidRPr="00E86D77">
        <w:rPr>
          <w:rFonts w:ascii="Neue Haas Grotesk Text Pro" w:hAnsi="Neue Haas Grotesk Text Pro"/>
          <w:sz w:val="18"/>
          <w:szCs w:val="18"/>
        </w:rPr>
        <w:t xml:space="preserve"> a director of a corporate trustee of a pension scheme to be indemnified </w:t>
      </w:r>
      <w:r w:rsidR="00420EDF" w:rsidRPr="00E86D77">
        <w:rPr>
          <w:rFonts w:ascii="Neue Haas Grotesk Text Pro" w:hAnsi="Neue Haas Grotesk Text Pro"/>
          <w:sz w:val="18"/>
          <w:szCs w:val="18"/>
        </w:rPr>
        <w:t xml:space="preserve">by an associated company (usually the sponsoring </w:t>
      </w:r>
      <w:proofErr w:type="gramStart"/>
      <w:r w:rsidR="00420EDF" w:rsidRPr="00E86D77">
        <w:rPr>
          <w:rFonts w:ascii="Neue Haas Grotesk Text Pro" w:hAnsi="Neue Haas Grotesk Text Pro"/>
          <w:sz w:val="18"/>
          <w:szCs w:val="18"/>
        </w:rPr>
        <w:t>employer )</w:t>
      </w:r>
      <w:proofErr w:type="gramEnd"/>
      <w:r w:rsidR="00420EDF" w:rsidRPr="00E86D77">
        <w:rPr>
          <w:rFonts w:ascii="Neue Haas Grotesk Text Pro" w:hAnsi="Neue Haas Grotesk Text Pro"/>
          <w:sz w:val="18"/>
          <w:szCs w:val="18"/>
        </w:rPr>
        <w:t xml:space="preserve"> in relation to liabilities incurred by the trustee, other than for criminal fines and costs and for regulatory penalties.</w:t>
      </w:r>
    </w:p>
    <w:p w14:paraId="127E6EFC" w14:textId="77777777" w:rsidR="00E768CA" w:rsidRPr="00E86D77" w:rsidRDefault="00E768CA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177469A7" w14:textId="77777777" w:rsidR="00E768CA" w:rsidRPr="00E86D77" w:rsidRDefault="00424B47">
      <w:pPr>
        <w:pStyle w:val="BodyText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(Relevant section of the manual is Part 2 Chapter 2.17.2)</w:t>
      </w:r>
    </w:p>
    <w:p w14:paraId="6805F6AB" w14:textId="77777777" w:rsidR="00E768CA" w:rsidRPr="00E86D77" w:rsidRDefault="00E768CA">
      <w:pPr>
        <w:pStyle w:val="BodyText"/>
        <w:rPr>
          <w:rFonts w:ascii="Neue Haas Grotesk Text Pro" w:hAnsi="Neue Haas Grotesk Text Pro"/>
          <w:sz w:val="18"/>
          <w:szCs w:val="18"/>
        </w:rPr>
      </w:pPr>
    </w:p>
    <w:p w14:paraId="47D4F781" w14:textId="77777777" w:rsidR="00E768CA" w:rsidRPr="00E86D77" w:rsidRDefault="00E768CA">
      <w:pPr>
        <w:pStyle w:val="BodyText"/>
        <w:spacing w:before="3"/>
        <w:rPr>
          <w:rFonts w:ascii="Neue Haas Grotesk Text Pro" w:hAnsi="Neue Haas Grotesk Text Pro"/>
          <w:sz w:val="18"/>
          <w:szCs w:val="18"/>
        </w:rPr>
      </w:pPr>
    </w:p>
    <w:p w14:paraId="5027F398" w14:textId="77777777" w:rsidR="00E768CA" w:rsidRPr="00E86D77" w:rsidRDefault="00424B47">
      <w:pPr>
        <w:pStyle w:val="Heading1"/>
        <w:numPr>
          <w:ilvl w:val="0"/>
          <w:numId w:val="3"/>
        </w:numPr>
        <w:tabs>
          <w:tab w:val="left" w:pos="460"/>
          <w:tab w:val="left" w:pos="461"/>
        </w:tabs>
        <w:ind w:right="29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Outline the main features of the registration process for a pension scheme to be registered with</w:t>
      </w:r>
      <w:r w:rsidRPr="00E86D77">
        <w:rPr>
          <w:rFonts w:ascii="Neue Haas Grotesk Text Pro" w:hAnsi="Neue Haas Grotesk Text Pro"/>
          <w:spacing w:val="-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HMRC.</w:t>
      </w:r>
    </w:p>
    <w:p w14:paraId="27B8DEFE" w14:textId="77777777" w:rsidR="00E768CA" w:rsidRPr="00E86D77" w:rsidRDefault="00424B47">
      <w:pPr>
        <w:ind w:left="8021"/>
        <w:rPr>
          <w:rFonts w:ascii="Neue Haas Grotesk Text Pro" w:hAnsi="Neue Haas Grotesk Text Pro"/>
          <w:b/>
          <w:sz w:val="18"/>
          <w:szCs w:val="18"/>
        </w:rPr>
      </w:pPr>
      <w:r w:rsidRPr="00E86D77">
        <w:rPr>
          <w:rFonts w:ascii="Neue Haas Grotesk Text Pro" w:hAnsi="Neue Haas Grotesk Text Pro"/>
          <w:b/>
          <w:sz w:val="18"/>
          <w:szCs w:val="18"/>
        </w:rPr>
        <w:t>5 marks</w:t>
      </w:r>
    </w:p>
    <w:p w14:paraId="7A4F88C4" w14:textId="77777777" w:rsidR="00E768CA" w:rsidRPr="00E86D77" w:rsidRDefault="00424B47">
      <w:pPr>
        <w:pStyle w:val="BodyText"/>
        <w:spacing w:before="34"/>
        <w:ind w:left="527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Answer should cover:</w:t>
      </w:r>
    </w:p>
    <w:p w14:paraId="583EC6E1" w14:textId="77777777" w:rsidR="00E768CA" w:rsidRPr="00E86D77" w:rsidRDefault="00E768CA">
      <w:pPr>
        <w:pStyle w:val="BodyText"/>
        <w:spacing w:before="9"/>
        <w:rPr>
          <w:rFonts w:ascii="Neue Haas Grotesk Text Pro" w:hAnsi="Neue Haas Grotesk Text Pro"/>
          <w:sz w:val="18"/>
          <w:szCs w:val="18"/>
        </w:rPr>
      </w:pPr>
    </w:p>
    <w:p w14:paraId="7B60935B" w14:textId="77777777" w:rsidR="00E768CA" w:rsidRPr="00E86D77" w:rsidRDefault="00424B47">
      <w:pPr>
        <w:pStyle w:val="BodyText"/>
        <w:spacing w:before="94" w:line="273" w:lineRule="auto"/>
        <w:ind w:left="527" w:right="408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“Scheme Administrator” must register with HMRC as a user of its Pension Schemes Online Service.</w:t>
      </w:r>
    </w:p>
    <w:p w14:paraId="4302004C" w14:textId="77777777" w:rsidR="00E768CA" w:rsidRPr="00E86D77" w:rsidRDefault="00E768CA">
      <w:pPr>
        <w:pStyle w:val="BodyText"/>
        <w:spacing w:before="2"/>
        <w:rPr>
          <w:rFonts w:ascii="Neue Haas Grotesk Text Pro" w:hAnsi="Neue Haas Grotesk Text Pro"/>
          <w:sz w:val="18"/>
          <w:szCs w:val="18"/>
        </w:rPr>
      </w:pPr>
    </w:p>
    <w:p w14:paraId="3ED22F5D" w14:textId="3833A04E" w:rsidR="00E768CA" w:rsidRPr="00E86D77" w:rsidRDefault="00424B47">
      <w:pPr>
        <w:pStyle w:val="BodyText"/>
        <w:spacing w:line="273" w:lineRule="auto"/>
        <w:ind w:left="527" w:right="143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Once the Scheme Administrator is </w:t>
      </w:r>
      <w:r w:rsidR="00420EDF" w:rsidRPr="00E86D77">
        <w:rPr>
          <w:rFonts w:ascii="Neue Haas Grotesk Text Pro" w:hAnsi="Neue Haas Grotesk Text Pro"/>
          <w:sz w:val="18"/>
          <w:szCs w:val="18"/>
        </w:rPr>
        <w:t>registered,</w:t>
      </w:r>
      <w:r w:rsidRPr="00E86D77">
        <w:rPr>
          <w:rFonts w:ascii="Neue Haas Grotesk Text Pro" w:hAnsi="Neue Haas Grotesk Text Pro"/>
          <w:sz w:val="18"/>
          <w:szCs w:val="18"/>
        </w:rPr>
        <w:t xml:space="preserve"> they then apply online to register the scheme making a declaration that:</w:t>
      </w:r>
    </w:p>
    <w:p w14:paraId="206FCEC4" w14:textId="523E3C40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before="3"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scheme meets the Finance Act 2004 criteria for a pension</w:t>
      </w:r>
      <w:r w:rsidRPr="00E86D77">
        <w:rPr>
          <w:rFonts w:ascii="Neue Haas Grotesk Text Pro" w:hAnsi="Neue Haas Grotesk Text Pro"/>
          <w:spacing w:val="-13"/>
          <w:sz w:val="18"/>
          <w:szCs w:val="18"/>
        </w:rPr>
        <w:t xml:space="preserve"> </w:t>
      </w:r>
      <w:r w:rsidR="00420EDF" w:rsidRPr="00E86D77">
        <w:rPr>
          <w:rFonts w:ascii="Neue Haas Grotesk Text Pro" w:hAnsi="Neue Haas Grotesk Text Pro"/>
          <w:sz w:val="18"/>
          <w:szCs w:val="18"/>
        </w:rPr>
        <w:t>scheme. (</w:t>
      </w:r>
      <w:proofErr w:type="gramStart"/>
      <w:r w:rsidR="00420EDF" w:rsidRPr="00E86D77">
        <w:rPr>
          <w:rFonts w:ascii="Neue Haas Grotesk Text Pro" w:hAnsi="Neue Haas Grotesk Text Pro"/>
          <w:sz w:val="18"/>
          <w:szCs w:val="18"/>
        </w:rPr>
        <w:t>e.g.;</w:t>
      </w:r>
      <w:proofErr w:type="gramEnd"/>
      <w:r w:rsidR="00420EDF" w:rsidRPr="00E86D77">
        <w:rPr>
          <w:rFonts w:ascii="Neue Haas Grotesk Text Pro" w:hAnsi="Neue Haas Grotesk Text Pro"/>
          <w:sz w:val="18"/>
          <w:szCs w:val="18"/>
        </w:rPr>
        <w:t xml:space="preserve"> it provides benefits on retirement, death, reaching a particular age or incapacity)</w:t>
      </w:r>
    </w:p>
    <w:p w14:paraId="7C5BEFB8" w14:textId="63474AA9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>the information on the form is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 xml:space="preserve"> </w:t>
      </w:r>
      <w:r w:rsidR="00420EDF" w:rsidRPr="00E86D77">
        <w:rPr>
          <w:rFonts w:ascii="Neue Haas Grotesk Text Pro" w:hAnsi="Neue Haas Grotesk Text Pro"/>
          <w:sz w:val="18"/>
          <w:szCs w:val="18"/>
        </w:rPr>
        <w:t>correct.</w:t>
      </w:r>
    </w:p>
    <w:p w14:paraId="6E0860B9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232" w:lineRule="exact"/>
        <w:ind w:hanging="361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the scheme documents do not entitle any person to </w:t>
      </w:r>
      <w:proofErr w:type="spellStart"/>
      <w:r w:rsidRPr="00E86D77">
        <w:rPr>
          <w:rFonts w:ascii="Neue Haas Grotesk Text Pro" w:hAnsi="Neue Haas Grotesk Text Pro"/>
          <w:sz w:val="18"/>
          <w:szCs w:val="18"/>
        </w:rPr>
        <w:t>unauthorised</w:t>
      </w:r>
      <w:proofErr w:type="spellEnd"/>
      <w:r w:rsidRPr="00E86D77">
        <w:rPr>
          <w:rFonts w:ascii="Neue Haas Grotesk Text Pro" w:hAnsi="Neue Haas Grotesk Text Pro"/>
          <w:sz w:val="18"/>
          <w:szCs w:val="18"/>
        </w:rPr>
        <w:t xml:space="preserve"> payments;</w:t>
      </w:r>
      <w:r w:rsidRPr="00E86D77">
        <w:rPr>
          <w:rFonts w:ascii="Neue Haas Grotesk Text Pro" w:hAnsi="Neue Haas Grotesk Text Pro"/>
          <w:spacing w:val="-15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and</w:t>
      </w:r>
    </w:p>
    <w:p w14:paraId="52739536" w14:textId="77777777" w:rsidR="00E768CA" w:rsidRPr="00E86D77" w:rsidRDefault="00424B47">
      <w:pPr>
        <w:pStyle w:val="ListParagraph"/>
        <w:numPr>
          <w:ilvl w:val="1"/>
          <w:numId w:val="3"/>
        </w:numPr>
        <w:tabs>
          <w:tab w:val="left" w:pos="1540"/>
          <w:tab w:val="left" w:pos="1541"/>
        </w:tabs>
        <w:spacing w:line="506" w:lineRule="auto"/>
        <w:ind w:left="527" w:right="3034" w:firstLine="652"/>
        <w:rPr>
          <w:rFonts w:ascii="Neue Haas Grotesk Text Pro" w:hAnsi="Neue Haas Grotesk Text Pro"/>
          <w:sz w:val="18"/>
          <w:szCs w:val="18"/>
        </w:rPr>
      </w:pPr>
      <w:r w:rsidRPr="00E86D77">
        <w:rPr>
          <w:rFonts w:ascii="Neue Haas Grotesk Text Pro" w:hAnsi="Neue Haas Grotesk Text Pro"/>
          <w:sz w:val="18"/>
          <w:szCs w:val="18"/>
        </w:rPr>
        <w:t xml:space="preserve">the Scheme Administrator is a fit and proper person.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(Relevant</w:t>
      </w:r>
      <w:r w:rsidRPr="00E86D77">
        <w:rPr>
          <w:rFonts w:ascii="Neue Haas Grotesk Text Pro" w:hAnsi="Neue Haas Grotesk Text Pro"/>
          <w:spacing w:val="-13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section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3"/>
          <w:sz w:val="18"/>
          <w:szCs w:val="18"/>
        </w:rPr>
        <w:t>of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the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manual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4"/>
          <w:sz w:val="18"/>
          <w:szCs w:val="18"/>
        </w:rPr>
        <w:t>is</w:t>
      </w:r>
      <w:r w:rsidRPr="00E86D77">
        <w:rPr>
          <w:rFonts w:ascii="Neue Haas Grotesk Text Pro" w:hAnsi="Neue Haas Grotesk Text Pro"/>
          <w:spacing w:val="-11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Part</w:t>
      </w:r>
      <w:r w:rsidRPr="00E86D77">
        <w:rPr>
          <w:rFonts w:ascii="Neue Haas Grotesk Text Pro" w:hAnsi="Neue Haas Grotesk Text Pro"/>
          <w:spacing w:val="-12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z w:val="18"/>
          <w:szCs w:val="18"/>
        </w:rPr>
        <w:t>2</w:t>
      </w:r>
      <w:r w:rsidRPr="00E86D77">
        <w:rPr>
          <w:rFonts w:ascii="Neue Haas Grotesk Text Pro" w:hAnsi="Neue Haas Grotesk Text Pro"/>
          <w:spacing w:val="-10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6"/>
          <w:sz w:val="18"/>
          <w:szCs w:val="18"/>
        </w:rPr>
        <w:t>Chapter</w:t>
      </w:r>
      <w:r w:rsidRPr="00E86D77">
        <w:rPr>
          <w:rFonts w:ascii="Neue Haas Grotesk Text Pro" w:hAnsi="Neue Haas Grotesk Text Pro"/>
          <w:spacing w:val="-14"/>
          <w:sz w:val="18"/>
          <w:szCs w:val="18"/>
        </w:rPr>
        <w:t xml:space="preserve"> </w:t>
      </w:r>
      <w:r w:rsidRPr="00E86D77">
        <w:rPr>
          <w:rFonts w:ascii="Neue Haas Grotesk Text Pro" w:hAnsi="Neue Haas Grotesk Text Pro"/>
          <w:spacing w:val="-5"/>
          <w:sz w:val="18"/>
          <w:szCs w:val="18"/>
        </w:rPr>
        <w:t>3.2)</w:t>
      </w:r>
    </w:p>
    <w:sectPr w:rsidR="00E768CA" w:rsidRPr="00E86D77">
      <w:pgSz w:w="11910" w:h="16840"/>
      <w:pgMar w:top="2240" w:right="1600" w:bottom="640" w:left="1340" w:header="205" w:footer="4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2376C" w14:textId="77777777" w:rsidR="00BB29DA" w:rsidRDefault="00BB29DA">
      <w:r>
        <w:separator/>
      </w:r>
    </w:p>
  </w:endnote>
  <w:endnote w:type="continuationSeparator" w:id="0">
    <w:p w14:paraId="1C90DB67" w14:textId="77777777" w:rsidR="00BB29DA" w:rsidRDefault="00B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9C9C5" w14:textId="34D2BEDA" w:rsidR="00E768CA" w:rsidRDefault="00424B4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6464" behindDoc="1" locked="0" layoutInCell="1" allowOverlap="1" wp14:anchorId="2609587F" wp14:editId="71BB2DA3">
              <wp:simplePos x="0" y="0"/>
              <wp:positionH relativeFrom="page">
                <wp:posOffset>901700</wp:posOffset>
              </wp:positionH>
              <wp:positionV relativeFrom="page">
                <wp:posOffset>10265410</wp:posOffset>
              </wp:positionV>
              <wp:extent cx="2011680" cy="273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168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F3E74" w14:textId="77777777" w:rsidR="00E768CA" w:rsidRDefault="00424B4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Core Unit 2 Assignment 2 Notes</w:t>
                          </w:r>
                        </w:p>
                        <w:p w14:paraId="6A1BBC35" w14:textId="77777777" w:rsidR="00E768CA" w:rsidRDefault="00424B47">
                          <w:pPr>
                            <w:spacing w:before="2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© The Pensions Management Institute 2020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09587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808.3pt;width:158.4pt;height:21.55pt;z-index:-158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" filled="f" stroked="f">
              <v:textbox inset="0,0,0,0">
                <w:txbxContent>
                  <w:p w14:paraId="3B4F3E74" w14:textId="77777777" w:rsidR="00E768CA" w:rsidRDefault="00424B4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Core Unit 2 Assignment 2 Notes</w:t>
                    </w:r>
                  </w:p>
                  <w:p w14:paraId="6A1BBC35" w14:textId="77777777" w:rsidR="00E768CA" w:rsidRDefault="00424B47">
                    <w:pPr>
                      <w:spacing w:before="2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© The Pensions Management Institute 2020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86976" behindDoc="1" locked="0" layoutInCell="1" allowOverlap="1" wp14:anchorId="4F94D0AF" wp14:editId="258DC84F">
              <wp:simplePos x="0" y="0"/>
              <wp:positionH relativeFrom="page">
                <wp:posOffset>5474335</wp:posOffset>
              </wp:positionH>
              <wp:positionV relativeFrom="page">
                <wp:posOffset>10265410</wp:posOffset>
              </wp:positionV>
              <wp:extent cx="59309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9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D505F" w14:textId="77777777" w:rsidR="00E768CA" w:rsidRDefault="00424B47">
                          <w:pPr>
                            <w:spacing w:before="15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2020 Edition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94D0AF" id="Text Box 1" o:spid="_x0000_s1027" type="#_x0000_t202" style="position:absolute;margin-left:431.05pt;margin-top:808.3pt;width:46.7pt;height:11pt;z-index:-1582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" filled="f" stroked="f">
              <v:textbox inset="0,0,0,0">
                <w:txbxContent>
                  <w:p w14:paraId="19ED505F" w14:textId="77777777" w:rsidR="00E768CA" w:rsidRDefault="00424B47">
                    <w:pPr>
                      <w:spacing w:before="15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2020 Edition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C25B4" w14:textId="77777777" w:rsidR="00BB29DA" w:rsidRDefault="00BB29DA">
      <w:r>
        <w:separator/>
      </w:r>
    </w:p>
  </w:footnote>
  <w:footnote w:type="continuationSeparator" w:id="0">
    <w:p w14:paraId="17F4AAEE" w14:textId="77777777" w:rsidR="00BB29DA" w:rsidRDefault="00B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C01E" w14:textId="6EB0EA70" w:rsidR="00E768CA" w:rsidRDefault="00E86D7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487488000" behindDoc="0" locked="0" layoutInCell="1" allowOverlap="1" wp14:anchorId="141EC99E" wp14:editId="2C651AD2">
          <wp:simplePos x="0" y="0"/>
          <wp:positionH relativeFrom="margin">
            <wp:align>left</wp:align>
          </wp:positionH>
          <wp:positionV relativeFrom="paragraph">
            <wp:posOffset>34925</wp:posOffset>
          </wp:positionV>
          <wp:extent cx="2339975" cy="1282700"/>
          <wp:effectExtent l="0" t="0" r="3175" b="0"/>
          <wp:wrapTopAndBottom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975" cy="1282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B77D9"/>
    <w:multiLevelType w:val="hybridMultilevel"/>
    <w:tmpl w:val="FF1EBBF2"/>
    <w:lvl w:ilvl="0" w:tplc="D212866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1" w:tplc="41D84E76">
      <w:numFmt w:val="bullet"/>
      <w:lvlText w:val="•"/>
      <w:lvlJc w:val="left"/>
      <w:pPr>
        <w:ind w:left="2282" w:hanging="360"/>
      </w:pPr>
      <w:rPr>
        <w:rFonts w:hint="default"/>
        <w:lang w:val="en-US" w:eastAsia="en-US" w:bidi="ar-SA"/>
      </w:rPr>
    </w:lvl>
    <w:lvl w:ilvl="2" w:tplc="9CF4C384">
      <w:numFmt w:val="bullet"/>
      <w:lvlText w:val="•"/>
      <w:lvlJc w:val="left"/>
      <w:pPr>
        <w:ind w:left="3025" w:hanging="360"/>
      </w:pPr>
      <w:rPr>
        <w:rFonts w:hint="default"/>
        <w:lang w:val="en-US" w:eastAsia="en-US" w:bidi="ar-SA"/>
      </w:rPr>
    </w:lvl>
    <w:lvl w:ilvl="3" w:tplc="173A5044">
      <w:numFmt w:val="bullet"/>
      <w:lvlText w:val="•"/>
      <w:lvlJc w:val="left"/>
      <w:pPr>
        <w:ind w:left="3767" w:hanging="360"/>
      </w:pPr>
      <w:rPr>
        <w:rFonts w:hint="default"/>
        <w:lang w:val="en-US" w:eastAsia="en-US" w:bidi="ar-SA"/>
      </w:rPr>
    </w:lvl>
    <w:lvl w:ilvl="4" w:tplc="92D6AAF6">
      <w:numFmt w:val="bullet"/>
      <w:lvlText w:val="•"/>
      <w:lvlJc w:val="left"/>
      <w:pPr>
        <w:ind w:left="4510" w:hanging="360"/>
      </w:pPr>
      <w:rPr>
        <w:rFonts w:hint="default"/>
        <w:lang w:val="en-US" w:eastAsia="en-US" w:bidi="ar-SA"/>
      </w:rPr>
    </w:lvl>
    <w:lvl w:ilvl="5" w:tplc="0E007556">
      <w:numFmt w:val="bullet"/>
      <w:lvlText w:val="•"/>
      <w:lvlJc w:val="left"/>
      <w:pPr>
        <w:ind w:left="5253" w:hanging="360"/>
      </w:pPr>
      <w:rPr>
        <w:rFonts w:hint="default"/>
        <w:lang w:val="en-US" w:eastAsia="en-US" w:bidi="ar-SA"/>
      </w:rPr>
    </w:lvl>
    <w:lvl w:ilvl="6" w:tplc="F144521A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 w:tplc="1118482C">
      <w:numFmt w:val="bullet"/>
      <w:lvlText w:val="•"/>
      <w:lvlJc w:val="left"/>
      <w:pPr>
        <w:ind w:left="6738" w:hanging="360"/>
      </w:pPr>
      <w:rPr>
        <w:rFonts w:hint="default"/>
        <w:lang w:val="en-US" w:eastAsia="en-US" w:bidi="ar-SA"/>
      </w:rPr>
    </w:lvl>
    <w:lvl w:ilvl="8" w:tplc="51F0E87C">
      <w:numFmt w:val="bullet"/>
      <w:lvlText w:val="•"/>
      <w:lvlJc w:val="left"/>
      <w:pPr>
        <w:ind w:left="748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587223A"/>
    <w:multiLevelType w:val="hybridMultilevel"/>
    <w:tmpl w:val="705CFB16"/>
    <w:lvl w:ilvl="0" w:tplc="1B783BA0">
      <w:start w:val="1"/>
      <w:numFmt w:val="decimal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w w:val="99"/>
        <w:sz w:val="19"/>
        <w:szCs w:val="19"/>
        <w:lang w:val="en-US" w:eastAsia="en-US" w:bidi="ar-SA"/>
      </w:rPr>
    </w:lvl>
    <w:lvl w:ilvl="1" w:tplc="CFF46014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99"/>
        <w:sz w:val="19"/>
        <w:szCs w:val="19"/>
        <w:lang w:val="en-US" w:eastAsia="en-US" w:bidi="ar-SA"/>
      </w:rPr>
    </w:lvl>
    <w:lvl w:ilvl="2" w:tplc="5AA27B0E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2C52D476">
      <w:numFmt w:val="bullet"/>
      <w:lvlText w:val="•"/>
      <w:lvlJc w:val="left"/>
      <w:pPr>
        <w:ind w:left="8180" w:hanging="360"/>
      </w:pPr>
      <w:rPr>
        <w:rFonts w:hint="default"/>
        <w:lang w:val="en-US" w:eastAsia="en-US" w:bidi="ar-SA"/>
      </w:rPr>
    </w:lvl>
    <w:lvl w:ilvl="4" w:tplc="6EAE9EE6">
      <w:numFmt w:val="bullet"/>
      <w:lvlText w:val="•"/>
      <w:lvlJc w:val="left"/>
      <w:pPr>
        <w:ind w:left="8292" w:hanging="360"/>
      </w:pPr>
      <w:rPr>
        <w:rFonts w:hint="default"/>
        <w:lang w:val="en-US" w:eastAsia="en-US" w:bidi="ar-SA"/>
      </w:rPr>
    </w:lvl>
    <w:lvl w:ilvl="5" w:tplc="5AD4D054">
      <w:numFmt w:val="bullet"/>
      <w:lvlText w:val="•"/>
      <w:lvlJc w:val="left"/>
      <w:pPr>
        <w:ind w:left="8404" w:hanging="360"/>
      </w:pPr>
      <w:rPr>
        <w:rFonts w:hint="default"/>
        <w:lang w:val="en-US" w:eastAsia="en-US" w:bidi="ar-SA"/>
      </w:rPr>
    </w:lvl>
    <w:lvl w:ilvl="6" w:tplc="D988DEF4">
      <w:numFmt w:val="bullet"/>
      <w:lvlText w:val="•"/>
      <w:lvlJc w:val="left"/>
      <w:pPr>
        <w:ind w:left="8517" w:hanging="360"/>
      </w:pPr>
      <w:rPr>
        <w:rFonts w:hint="default"/>
        <w:lang w:val="en-US" w:eastAsia="en-US" w:bidi="ar-SA"/>
      </w:rPr>
    </w:lvl>
    <w:lvl w:ilvl="7" w:tplc="DDD4B468">
      <w:numFmt w:val="bullet"/>
      <w:lvlText w:val="•"/>
      <w:lvlJc w:val="left"/>
      <w:pPr>
        <w:ind w:left="8629" w:hanging="360"/>
      </w:pPr>
      <w:rPr>
        <w:rFonts w:hint="default"/>
        <w:lang w:val="en-US" w:eastAsia="en-US" w:bidi="ar-SA"/>
      </w:rPr>
    </w:lvl>
    <w:lvl w:ilvl="8" w:tplc="93FCB760">
      <w:numFmt w:val="bullet"/>
      <w:lvlText w:val="•"/>
      <w:lvlJc w:val="left"/>
      <w:pPr>
        <w:ind w:left="874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2E1156E"/>
    <w:multiLevelType w:val="hybridMultilevel"/>
    <w:tmpl w:val="89564EBA"/>
    <w:lvl w:ilvl="0" w:tplc="90DE1DDE">
      <w:start w:val="1"/>
      <w:numFmt w:val="lowerRoman"/>
      <w:lvlText w:val="%1)"/>
      <w:lvlJc w:val="left"/>
      <w:pPr>
        <w:ind w:left="1802" w:hanging="284"/>
        <w:jc w:val="left"/>
      </w:pPr>
      <w:rPr>
        <w:rFonts w:ascii="Arial" w:eastAsia="Arial" w:hAnsi="Arial" w:cs="Arial" w:hint="default"/>
        <w:spacing w:val="0"/>
        <w:w w:val="99"/>
        <w:sz w:val="19"/>
        <w:szCs w:val="19"/>
        <w:lang w:val="en-US" w:eastAsia="en-US" w:bidi="ar-SA"/>
      </w:rPr>
    </w:lvl>
    <w:lvl w:ilvl="1" w:tplc="35F210E6">
      <w:numFmt w:val="bullet"/>
      <w:lvlText w:val="•"/>
      <w:lvlJc w:val="left"/>
      <w:pPr>
        <w:ind w:left="2516" w:hanging="284"/>
      </w:pPr>
      <w:rPr>
        <w:rFonts w:hint="default"/>
        <w:lang w:val="en-US" w:eastAsia="en-US" w:bidi="ar-SA"/>
      </w:rPr>
    </w:lvl>
    <w:lvl w:ilvl="2" w:tplc="93968AE4">
      <w:numFmt w:val="bullet"/>
      <w:lvlText w:val="•"/>
      <w:lvlJc w:val="left"/>
      <w:pPr>
        <w:ind w:left="3233" w:hanging="284"/>
      </w:pPr>
      <w:rPr>
        <w:rFonts w:hint="default"/>
        <w:lang w:val="en-US" w:eastAsia="en-US" w:bidi="ar-SA"/>
      </w:rPr>
    </w:lvl>
    <w:lvl w:ilvl="3" w:tplc="D194CBF8">
      <w:numFmt w:val="bullet"/>
      <w:lvlText w:val="•"/>
      <w:lvlJc w:val="left"/>
      <w:pPr>
        <w:ind w:left="3949" w:hanging="284"/>
      </w:pPr>
      <w:rPr>
        <w:rFonts w:hint="default"/>
        <w:lang w:val="en-US" w:eastAsia="en-US" w:bidi="ar-SA"/>
      </w:rPr>
    </w:lvl>
    <w:lvl w:ilvl="4" w:tplc="62389BC4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4BDA464E">
      <w:numFmt w:val="bullet"/>
      <w:lvlText w:val="•"/>
      <w:lvlJc w:val="left"/>
      <w:pPr>
        <w:ind w:left="5383" w:hanging="284"/>
      </w:pPr>
      <w:rPr>
        <w:rFonts w:hint="default"/>
        <w:lang w:val="en-US" w:eastAsia="en-US" w:bidi="ar-SA"/>
      </w:rPr>
    </w:lvl>
    <w:lvl w:ilvl="6" w:tplc="7DEE9360">
      <w:numFmt w:val="bullet"/>
      <w:lvlText w:val="•"/>
      <w:lvlJc w:val="left"/>
      <w:pPr>
        <w:ind w:left="6099" w:hanging="284"/>
      </w:pPr>
      <w:rPr>
        <w:rFonts w:hint="default"/>
        <w:lang w:val="en-US" w:eastAsia="en-US" w:bidi="ar-SA"/>
      </w:rPr>
    </w:lvl>
    <w:lvl w:ilvl="7" w:tplc="51C67AAE">
      <w:numFmt w:val="bullet"/>
      <w:lvlText w:val="•"/>
      <w:lvlJc w:val="left"/>
      <w:pPr>
        <w:ind w:left="6816" w:hanging="284"/>
      </w:pPr>
      <w:rPr>
        <w:rFonts w:hint="default"/>
        <w:lang w:val="en-US" w:eastAsia="en-US" w:bidi="ar-SA"/>
      </w:rPr>
    </w:lvl>
    <w:lvl w:ilvl="8" w:tplc="EE8AC228">
      <w:numFmt w:val="bullet"/>
      <w:lvlText w:val="•"/>
      <w:lvlJc w:val="left"/>
      <w:pPr>
        <w:ind w:left="7533" w:hanging="284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CA"/>
    <w:rsid w:val="00171A2E"/>
    <w:rsid w:val="00420EDF"/>
    <w:rsid w:val="00424B47"/>
    <w:rsid w:val="00532059"/>
    <w:rsid w:val="006D754A"/>
    <w:rsid w:val="008B1213"/>
    <w:rsid w:val="00BB29DA"/>
    <w:rsid w:val="00E768CA"/>
    <w:rsid w:val="00E86D77"/>
    <w:rsid w:val="00FA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4E1DDD"/>
  <w15:docId w15:val="{C8578D60-960F-49DC-8496-7C0A6CFAC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27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244"/>
      <w:ind w:left="141" w:right="140"/>
      <w:jc w:val="center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54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D77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86D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D7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Mohamed Alim Uddin</cp:lastModifiedBy>
  <cp:revision>4</cp:revision>
  <dcterms:created xsi:type="dcterms:W3CDTF">2021-01-23T18:54:00Z</dcterms:created>
  <dcterms:modified xsi:type="dcterms:W3CDTF">2021-01-28T11:58:00Z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2021-01-22T00:00:00Z</vt:filetime>
  </property>
</Properties>
</file>