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68BAF" w14:textId="77777777" w:rsidR="00FA57CA" w:rsidRDefault="000D4784">
      <w:pPr>
        <w:rPr>
          <w:rtl/>
        </w:rPr>
      </w:pPr>
      <w:r>
        <w:rPr>
          <w:noProof/>
        </w:rPr>
        <w:drawing>
          <wp:inline distT="0" distB="0" distL="0" distR="0" wp14:anchorId="1041FE79" wp14:editId="4ECC22B3">
            <wp:extent cx="6392562" cy="794809"/>
            <wp:effectExtent l="0" t="0" r="0" b="5715"/>
            <wp:docPr id="3" name="תמונה 3" descr="https://cdn-cms.f-static.com/uploads/2927374/800_5dff8dbce6c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-cms.f-static.com/uploads/2927374/800_5dff8dbce6c5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124" cy="79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9A0BA" w14:textId="77777777" w:rsidR="000D4784" w:rsidRDefault="000D4784">
      <w:pPr>
        <w:rPr>
          <w:rtl/>
        </w:rPr>
      </w:pPr>
    </w:p>
    <w:p w14:paraId="4B47C5A1" w14:textId="77777777" w:rsidR="00604234" w:rsidRDefault="00604234" w:rsidP="00387037">
      <w:pPr>
        <w:jc w:val="center"/>
        <w:rPr>
          <w:color w:val="002060"/>
          <w:sz w:val="48"/>
          <w:szCs w:val="48"/>
        </w:rPr>
      </w:pPr>
    </w:p>
    <w:p w14:paraId="1B7584F6" w14:textId="77777777" w:rsidR="00BE1322" w:rsidRPr="00BE1322" w:rsidRDefault="00BE1322" w:rsidP="00BE1322">
      <w:pPr>
        <w:rPr>
          <w:b/>
          <w:bCs/>
          <w:color w:val="1F497D"/>
          <w:sz w:val="24"/>
          <w:szCs w:val="24"/>
        </w:rPr>
      </w:pPr>
      <w:r w:rsidRPr="00BE1322">
        <w:rPr>
          <w:rFonts w:ascii="Arial" w:hAnsi="Arial" w:cs="Arial"/>
          <w:b/>
          <w:bCs/>
          <w:color w:val="1F497D"/>
          <w:sz w:val="24"/>
          <w:szCs w:val="24"/>
          <w:rtl/>
        </w:rPr>
        <w:t>עדכון משירות תעסוקה ומביטוח לאומי לעניין חזרה של עובד מחל"ת.</w:t>
      </w:r>
    </w:p>
    <w:p w14:paraId="067A922F" w14:textId="77777777" w:rsidR="00BE1322" w:rsidRPr="00BE1322" w:rsidRDefault="00BE1322" w:rsidP="00BE1322">
      <w:pPr>
        <w:rPr>
          <w:rFonts w:ascii="Arial" w:hAnsi="Arial" w:cs="Arial"/>
          <w:b/>
          <w:bCs/>
          <w:color w:val="1F497D"/>
          <w:sz w:val="24"/>
          <w:szCs w:val="24"/>
          <w:rtl/>
        </w:rPr>
      </w:pPr>
      <w:r w:rsidRPr="00BE1322">
        <w:rPr>
          <w:rFonts w:ascii="Arial" w:hAnsi="Arial" w:cs="Arial"/>
          <w:b/>
          <w:bCs/>
          <w:color w:val="1F497D"/>
          <w:sz w:val="24"/>
          <w:szCs w:val="24"/>
          <w:rtl/>
        </w:rPr>
        <w:t>עובד שחזר מחל"ת:</w:t>
      </w:r>
    </w:p>
    <w:p w14:paraId="2746CD1F" w14:textId="77777777" w:rsidR="00BE1322" w:rsidRPr="00BE1322" w:rsidRDefault="00BE1322" w:rsidP="00BE1322">
      <w:pPr>
        <w:rPr>
          <w:rFonts w:ascii="Arial" w:hAnsi="Arial" w:cs="Arial"/>
          <w:b/>
          <w:bCs/>
          <w:color w:val="1F497D"/>
          <w:sz w:val="24"/>
          <w:szCs w:val="24"/>
        </w:rPr>
      </w:pPr>
      <w:r w:rsidRPr="00BE1322">
        <w:rPr>
          <w:rFonts w:ascii="Arial" w:hAnsi="Arial" w:cs="Arial"/>
          <w:b/>
          <w:bCs/>
          <w:color w:val="1F497D"/>
          <w:sz w:val="24"/>
          <w:szCs w:val="24"/>
          <w:rtl/>
        </w:rPr>
        <w:t>1. העובד צריך להודיע לשירות תעסוקה על חזרתו לעבודה.  רא</w:t>
      </w:r>
      <w:r>
        <w:rPr>
          <w:rFonts w:ascii="Arial" w:hAnsi="Arial" w:cs="Arial" w:hint="cs"/>
          <w:b/>
          <w:bCs/>
          <w:color w:val="1F497D"/>
          <w:sz w:val="24"/>
          <w:szCs w:val="24"/>
          <w:rtl/>
        </w:rPr>
        <w:t>ו</w:t>
      </w:r>
      <w:r w:rsidRPr="00BE1322">
        <w:rPr>
          <w:rFonts w:ascii="Arial" w:hAnsi="Arial" w:cs="Arial"/>
          <w:b/>
          <w:bCs/>
          <w:color w:val="1F497D"/>
          <w:sz w:val="24"/>
          <w:szCs w:val="24"/>
          <w:rtl/>
        </w:rPr>
        <w:t xml:space="preserve"> קישור:</w:t>
      </w:r>
    </w:p>
    <w:p w14:paraId="6237F301" w14:textId="77777777" w:rsidR="00BE1322" w:rsidRPr="00BE1322" w:rsidRDefault="005D7174" w:rsidP="00BE1322">
      <w:pPr>
        <w:rPr>
          <w:rFonts w:ascii="Arial" w:hAnsi="Arial" w:cs="Arial"/>
          <w:b/>
          <w:bCs/>
          <w:color w:val="1F497D"/>
          <w:sz w:val="24"/>
          <w:szCs w:val="24"/>
        </w:rPr>
      </w:pPr>
      <w:hyperlink r:id="rId7" w:history="1">
        <w:r w:rsidR="00BE1322" w:rsidRPr="00BE1322">
          <w:rPr>
            <w:rStyle w:val="Hyperlink"/>
            <w:rFonts w:hint="cs"/>
            <w:b/>
            <w:bCs/>
            <w:sz w:val="24"/>
            <w:szCs w:val="24"/>
          </w:rPr>
          <w:t>https://www.taasuka.gov.il/he/Applicants/Pages/backToWorkReport.aspx</w:t>
        </w:r>
      </w:hyperlink>
    </w:p>
    <w:p w14:paraId="177257EA" w14:textId="77777777" w:rsidR="00BE1322" w:rsidRPr="00BE1322" w:rsidRDefault="00BE1322" w:rsidP="00BE1322">
      <w:pPr>
        <w:rPr>
          <w:rFonts w:ascii="Arial" w:hAnsi="Arial" w:cs="Arial"/>
          <w:b/>
          <w:bCs/>
          <w:color w:val="1F497D"/>
          <w:sz w:val="24"/>
          <w:szCs w:val="24"/>
          <w:rtl/>
        </w:rPr>
      </w:pPr>
      <w:r w:rsidRPr="00BE1322">
        <w:rPr>
          <w:rFonts w:ascii="Arial" w:hAnsi="Arial" w:cs="Arial"/>
          <w:b/>
          <w:bCs/>
          <w:color w:val="1F497D"/>
          <w:sz w:val="24"/>
          <w:szCs w:val="24"/>
          <w:rtl/>
        </w:rPr>
        <w:t>2. בנוסף העובד צריך להיכנס לאתר של ביטוח לאומי ולדווח על תאריך החזרה מחל"ת . רא</w:t>
      </w:r>
      <w:r>
        <w:rPr>
          <w:rFonts w:ascii="Arial" w:hAnsi="Arial" w:cs="Arial" w:hint="cs"/>
          <w:b/>
          <w:bCs/>
          <w:color w:val="1F497D"/>
          <w:sz w:val="24"/>
          <w:szCs w:val="24"/>
          <w:rtl/>
        </w:rPr>
        <w:t>ו</w:t>
      </w:r>
      <w:r w:rsidRPr="00BE1322">
        <w:rPr>
          <w:rFonts w:ascii="Arial" w:hAnsi="Arial" w:cs="Arial"/>
          <w:b/>
          <w:bCs/>
          <w:color w:val="1F497D"/>
          <w:sz w:val="24"/>
          <w:szCs w:val="24"/>
          <w:rtl/>
        </w:rPr>
        <w:t xml:space="preserve"> קישור:</w:t>
      </w:r>
    </w:p>
    <w:p w14:paraId="18A36ABA" w14:textId="77777777" w:rsidR="00BE1322" w:rsidRPr="00BE1322" w:rsidRDefault="005D7174" w:rsidP="00BE1322">
      <w:pPr>
        <w:rPr>
          <w:rFonts w:ascii="Arial" w:hAnsi="Arial" w:cs="Arial"/>
          <w:b/>
          <w:bCs/>
          <w:color w:val="1F497D"/>
          <w:sz w:val="24"/>
          <w:szCs w:val="24"/>
          <w:rtl/>
        </w:rPr>
      </w:pPr>
      <w:hyperlink r:id="rId8" w:history="1">
        <w:r w:rsidR="00BE1322" w:rsidRPr="00BE1322">
          <w:rPr>
            <w:rStyle w:val="Hyperlink"/>
            <w:rFonts w:hint="cs"/>
            <w:b/>
            <w:bCs/>
            <w:sz w:val="24"/>
            <w:szCs w:val="24"/>
          </w:rPr>
          <w:t>https://www.btl.gov.il/benefits/Unemployment/covid19_avt/Pages/backtowork.aspx</w:t>
        </w:r>
      </w:hyperlink>
    </w:p>
    <w:p w14:paraId="50421652" w14:textId="77777777" w:rsidR="00BE1322" w:rsidRPr="00BE1322" w:rsidRDefault="00BE1322" w:rsidP="00BE1322">
      <w:pPr>
        <w:rPr>
          <w:rFonts w:ascii="Arial" w:hAnsi="Arial" w:cs="Arial"/>
          <w:b/>
          <w:bCs/>
          <w:color w:val="1F497D"/>
          <w:sz w:val="28"/>
          <w:szCs w:val="28"/>
          <w:rtl/>
        </w:rPr>
      </w:pPr>
      <w:r w:rsidRPr="00BE1322">
        <w:rPr>
          <w:rFonts w:ascii="Arial" w:hAnsi="Arial" w:cs="Arial"/>
          <w:b/>
          <w:bCs/>
          <w:color w:val="1F497D"/>
          <w:sz w:val="28"/>
          <w:szCs w:val="28"/>
          <w:rtl/>
        </w:rPr>
        <w:t xml:space="preserve">3. המעסיק: </w:t>
      </w:r>
    </w:p>
    <w:p w14:paraId="125F1CD6" w14:textId="77777777" w:rsidR="00BE1322" w:rsidRPr="00BE1322" w:rsidRDefault="00BE1322" w:rsidP="00BE7890">
      <w:pPr>
        <w:rPr>
          <w:rFonts w:ascii="Arial" w:hAnsi="Arial" w:cs="Arial"/>
          <w:b/>
          <w:bCs/>
          <w:color w:val="1F497D"/>
          <w:sz w:val="28"/>
          <w:szCs w:val="28"/>
          <w:rtl/>
        </w:rPr>
      </w:pPr>
      <w:r w:rsidRPr="00BE1322">
        <w:rPr>
          <w:rFonts w:ascii="Arial" w:hAnsi="Arial" w:cs="Arial"/>
          <w:b/>
          <w:bCs/>
          <w:color w:val="1F497D"/>
          <w:sz w:val="28"/>
          <w:szCs w:val="28"/>
          <w:rtl/>
        </w:rPr>
        <w:t xml:space="preserve">   בדיווח על משכורות </w:t>
      </w:r>
      <w:r w:rsidR="00BE7890">
        <w:rPr>
          <w:rFonts w:ascii="Arial" w:hAnsi="Arial" w:cs="Arial" w:hint="cs"/>
          <w:b/>
          <w:bCs/>
          <w:color w:val="1F497D"/>
          <w:sz w:val="28"/>
          <w:szCs w:val="28"/>
          <w:rtl/>
        </w:rPr>
        <w:t>ה</w:t>
      </w:r>
      <w:r w:rsidRPr="00BE1322">
        <w:rPr>
          <w:rFonts w:ascii="Arial" w:hAnsi="Arial" w:cs="Arial"/>
          <w:b/>
          <w:bCs/>
          <w:color w:val="1F497D"/>
          <w:sz w:val="28"/>
          <w:szCs w:val="28"/>
          <w:rtl/>
        </w:rPr>
        <w:t xml:space="preserve">חודשים הבאים </w:t>
      </w:r>
      <w:r>
        <w:rPr>
          <w:rFonts w:ascii="Arial" w:hAnsi="Arial" w:cs="Arial" w:hint="cs"/>
          <w:b/>
          <w:bCs/>
          <w:color w:val="1F497D"/>
          <w:sz w:val="28"/>
          <w:szCs w:val="28"/>
          <w:rtl/>
        </w:rPr>
        <w:t>ידווח</w:t>
      </w:r>
      <w:r w:rsidRPr="00BE1322">
        <w:rPr>
          <w:rFonts w:ascii="Arial" w:hAnsi="Arial" w:cs="Arial"/>
          <w:b/>
          <w:bCs/>
          <w:color w:val="1F497D"/>
          <w:sz w:val="28"/>
          <w:szCs w:val="28"/>
          <w:rtl/>
        </w:rPr>
        <w:t xml:space="preserve"> על: </w:t>
      </w:r>
    </w:p>
    <w:p w14:paraId="65E1F76F" w14:textId="7F558B76" w:rsidR="00BE1322" w:rsidRPr="00BE1322" w:rsidRDefault="00BE1322" w:rsidP="00BE1322">
      <w:pPr>
        <w:rPr>
          <w:rFonts w:ascii="Arial" w:hAnsi="Arial" w:cs="Arial"/>
          <w:b/>
          <w:bCs/>
          <w:color w:val="1F497D"/>
          <w:sz w:val="28"/>
          <w:szCs w:val="28"/>
          <w:rtl/>
        </w:rPr>
      </w:pPr>
      <w:r w:rsidRPr="00BE1322">
        <w:rPr>
          <w:rFonts w:ascii="Arial" w:hAnsi="Arial" w:cs="Arial"/>
          <w:b/>
          <w:bCs/>
          <w:color w:val="1F497D"/>
          <w:sz w:val="28"/>
          <w:szCs w:val="28"/>
          <w:rtl/>
        </w:rPr>
        <w:t>                 -  מועד חזרה מחל"ת של העובדים שהוצא</w:t>
      </w:r>
      <w:r w:rsidR="00E857D7">
        <w:rPr>
          <w:rFonts w:ascii="Arial" w:hAnsi="Arial" w:cs="Arial" w:hint="cs"/>
          <w:b/>
          <w:bCs/>
          <w:color w:val="1F497D"/>
          <w:sz w:val="28"/>
          <w:szCs w:val="28"/>
          <w:rtl/>
        </w:rPr>
        <w:t>ו</w:t>
      </w:r>
      <w:r w:rsidRPr="00BE1322">
        <w:rPr>
          <w:rFonts w:ascii="Arial" w:hAnsi="Arial" w:cs="Arial"/>
          <w:b/>
          <w:bCs/>
          <w:color w:val="1F497D"/>
          <w:sz w:val="28"/>
          <w:szCs w:val="28"/>
          <w:rtl/>
        </w:rPr>
        <w:t xml:space="preserve"> לחל"ת. </w:t>
      </w:r>
    </w:p>
    <w:p w14:paraId="28DE5849" w14:textId="59853F75" w:rsidR="00BE1322" w:rsidRPr="00BE1322" w:rsidRDefault="00BE1322" w:rsidP="00BE1322">
      <w:pPr>
        <w:rPr>
          <w:rFonts w:ascii="Arial" w:hAnsi="Arial" w:cs="Arial"/>
          <w:b/>
          <w:bCs/>
          <w:color w:val="1F497D"/>
          <w:sz w:val="28"/>
          <w:szCs w:val="28"/>
          <w:rtl/>
        </w:rPr>
      </w:pPr>
      <w:r w:rsidRPr="00BE1322">
        <w:rPr>
          <w:rFonts w:ascii="Arial" w:hAnsi="Arial" w:cs="Arial"/>
          <w:b/>
          <w:bCs/>
          <w:color w:val="1F497D"/>
          <w:sz w:val="28"/>
          <w:szCs w:val="28"/>
          <w:rtl/>
        </w:rPr>
        <w:t>                 -  העובדים שהארכ</w:t>
      </w:r>
      <w:r w:rsidR="00E857D7">
        <w:rPr>
          <w:rFonts w:ascii="Arial" w:hAnsi="Arial" w:cs="Arial" w:hint="cs"/>
          <w:b/>
          <w:bCs/>
          <w:color w:val="1F497D"/>
          <w:sz w:val="28"/>
          <w:szCs w:val="28"/>
          <w:rtl/>
        </w:rPr>
        <w:t>ה</w:t>
      </w:r>
      <w:r w:rsidRPr="00BE1322">
        <w:rPr>
          <w:rFonts w:ascii="Arial" w:hAnsi="Arial" w:cs="Arial"/>
          <w:b/>
          <w:bCs/>
          <w:color w:val="1F497D"/>
          <w:sz w:val="28"/>
          <w:szCs w:val="28"/>
          <w:rtl/>
        </w:rPr>
        <w:t xml:space="preserve"> להם את </w:t>
      </w:r>
      <w:proofErr w:type="spellStart"/>
      <w:r w:rsidRPr="00BE1322">
        <w:rPr>
          <w:rFonts w:ascii="Arial" w:hAnsi="Arial" w:cs="Arial"/>
          <w:b/>
          <w:bCs/>
          <w:color w:val="1F497D"/>
          <w:sz w:val="28"/>
          <w:szCs w:val="28"/>
          <w:rtl/>
        </w:rPr>
        <w:t>החל"ת</w:t>
      </w:r>
      <w:proofErr w:type="spellEnd"/>
      <w:r w:rsidRPr="00BE1322">
        <w:rPr>
          <w:rFonts w:ascii="Arial" w:hAnsi="Arial" w:cs="Arial"/>
          <w:b/>
          <w:bCs/>
          <w:color w:val="1F497D"/>
          <w:sz w:val="28"/>
          <w:szCs w:val="28"/>
          <w:rtl/>
        </w:rPr>
        <w:t xml:space="preserve"> ונמצאים עדיין בחל"ת.</w:t>
      </w:r>
    </w:p>
    <w:p w14:paraId="74ED9EC4" w14:textId="77777777" w:rsidR="00BE1322" w:rsidRPr="00BE1322" w:rsidRDefault="00BE1322" w:rsidP="00BE1322">
      <w:pPr>
        <w:rPr>
          <w:rFonts w:ascii="Arial" w:hAnsi="Arial" w:cs="Arial"/>
          <w:b/>
          <w:bCs/>
          <w:color w:val="1F497D"/>
          <w:sz w:val="28"/>
          <w:szCs w:val="28"/>
          <w:rtl/>
        </w:rPr>
      </w:pPr>
    </w:p>
    <w:p w14:paraId="5AF0B286" w14:textId="77777777" w:rsidR="00BE1322" w:rsidRPr="00BE1322" w:rsidRDefault="00BE1322" w:rsidP="00BE1322">
      <w:pPr>
        <w:rPr>
          <w:rFonts w:ascii="Arial" w:hAnsi="Arial" w:cs="Arial"/>
          <w:b/>
          <w:bCs/>
          <w:color w:val="1F497D"/>
          <w:sz w:val="28"/>
          <w:szCs w:val="28"/>
          <w:rtl/>
        </w:rPr>
      </w:pPr>
      <w:r w:rsidRPr="00BE1322">
        <w:rPr>
          <w:rFonts w:ascii="Arial" w:hAnsi="Arial" w:cs="Arial"/>
          <w:b/>
          <w:bCs/>
          <w:color w:val="1F497D"/>
          <w:sz w:val="28"/>
          <w:szCs w:val="28"/>
          <w:rtl/>
        </w:rPr>
        <w:t xml:space="preserve">    </w:t>
      </w:r>
      <w:r w:rsidRPr="00BE1322">
        <w:rPr>
          <w:rFonts w:ascii="Arial" w:hAnsi="Arial" w:cs="Arial"/>
          <w:b/>
          <w:bCs/>
          <w:color w:val="1F497D"/>
          <w:sz w:val="28"/>
          <w:szCs w:val="28"/>
          <w:highlight w:val="yellow"/>
          <w:rtl/>
        </w:rPr>
        <w:t>על הארכת חל"ת לעובד מעבר ל-30 הימים הראשונים אין צורך להודיע לביטוח לאומי.</w:t>
      </w:r>
    </w:p>
    <w:p w14:paraId="5EFD991E" w14:textId="77777777" w:rsidR="00387037" w:rsidRDefault="00604234" w:rsidP="000D4784">
      <w:pPr>
        <w:jc w:val="center"/>
        <w:rPr>
          <w:rFonts w:cs="Arial"/>
          <w:b/>
          <w:bCs/>
          <w:noProof/>
          <w:color w:val="002060"/>
          <w:sz w:val="40"/>
          <w:szCs w:val="40"/>
          <w:rtl/>
        </w:rPr>
      </w:pPr>
      <w:r>
        <w:rPr>
          <w:rFonts w:cs="Arial" w:hint="cs"/>
          <w:b/>
          <w:bCs/>
          <w:noProof/>
          <w:color w:val="002060"/>
          <w:sz w:val="40"/>
          <w:szCs w:val="40"/>
          <w:rtl/>
        </w:rPr>
        <w:t xml:space="preserve">אנחנו </w:t>
      </w:r>
      <w:r w:rsidR="00EA0A83" w:rsidRPr="00604234">
        <w:rPr>
          <w:rFonts w:cs="Arial" w:hint="cs"/>
          <w:b/>
          <w:bCs/>
          <w:noProof/>
          <w:color w:val="002060"/>
          <w:sz w:val="40"/>
          <w:szCs w:val="40"/>
          <w:rtl/>
        </w:rPr>
        <w:t>לשירותכם!</w:t>
      </w:r>
    </w:p>
    <w:p w14:paraId="41E7F6F4" w14:textId="77777777" w:rsidR="00BE1322" w:rsidRDefault="00BE1322" w:rsidP="000D4784">
      <w:pPr>
        <w:jc w:val="center"/>
        <w:rPr>
          <w:rFonts w:cs="Arial"/>
          <w:b/>
          <w:bCs/>
          <w:noProof/>
          <w:color w:val="002060"/>
          <w:sz w:val="40"/>
          <w:szCs w:val="40"/>
          <w:rtl/>
        </w:rPr>
      </w:pPr>
    </w:p>
    <w:p w14:paraId="7AF9CD6C" w14:textId="77777777" w:rsidR="00EA0A83" w:rsidRPr="00604234" w:rsidRDefault="00EA0A83" w:rsidP="00604234">
      <w:pPr>
        <w:spacing w:before="240"/>
        <w:jc w:val="center"/>
        <w:rPr>
          <w:rFonts w:cs="Arial"/>
          <w:b/>
          <w:bCs/>
          <w:noProof/>
          <w:color w:val="FF0000"/>
          <w:sz w:val="36"/>
          <w:szCs w:val="36"/>
          <w:rtl/>
        </w:rPr>
      </w:pPr>
      <w:r w:rsidRPr="00604234">
        <w:rPr>
          <w:rFonts w:cs="Arial" w:hint="cs"/>
          <w:b/>
          <w:bCs/>
          <w:noProof/>
          <w:color w:val="002060"/>
          <w:sz w:val="36"/>
          <w:szCs w:val="36"/>
          <w:rtl/>
        </w:rPr>
        <w:t xml:space="preserve">ד.כהן את ר.כהן ושות' </w:t>
      </w:r>
      <w:r w:rsidRPr="00604234">
        <w:rPr>
          <w:rFonts w:cs="Arial" w:hint="cs"/>
          <w:b/>
          <w:bCs/>
          <w:noProof/>
          <w:color w:val="FF0000"/>
          <w:sz w:val="36"/>
          <w:szCs w:val="36"/>
          <w:rtl/>
        </w:rPr>
        <w:t xml:space="preserve">רואי חשבון </w:t>
      </w:r>
    </w:p>
    <w:p w14:paraId="5C4A9FD2" w14:textId="77777777" w:rsidR="00EA0A83" w:rsidRPr="00604234" w:rsidRDefault="00EA0A83" w:rsidP="000D4784">
      <w:pPr>
        <w:jc w:val="center"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04234">
        <w:rPr>
          <w:rFonts w:hint="cs"/>
          <w:b/>
          <w:bCs/>
          <w:color w:val="002060"/>
          <w:sz w:val="36"/>
          <w:szCs w:val="36"/>
          <w:rtl/>
        </w:rPr>
        <w:t>טלפון: 03-5330022 מי</w:t>
      </w:r>
      <w:r w:rsidRPr="00604234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יל: </w:t>
      </w:r>
      <w:hyperlink r:id="rId9" w:history="1">
        <w:r w:rsidRPr="00604234">
          <w:rPr>
            <w:rStyle w:val="Hyperlink"/>
            <w:rFonts w:asciiTheme="minorBidi" w:hAnsiTheme="minorBidi"/>
            <w:b/>
            <w:bCs/>
            <w:sz w:val="36"/>
            <w:szCs w:val="36"/>
          </w:rPr>
          <w:t>davidco1@dr-cpa.co.il</w:t>
        </w:r>
      </w:hyperlink>
    </w:p>
    <w:p w14:paraId="35E2113C" w14:textId="77777777" w:rsidR="00EA0A83" w:rsidRDefault="00EA0A83" w:rsidP="00604234">
      <w:pPr>
        <w:jc w:val="center"/>
        <w:rPr>
          <w:rFonts w:asciiTheme="minorBidi" w:hAnsiTheme="minorBidi"/>
          <w:color w:val="002060"/>
          <w:sz w:val="40"/>
          <w:szCs w:val="40"/>
          <w:rtl/>
        </w:rPr>
      </w:pPr>
      <w:r w:rsidRPr="00604234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 xml:space="preserve">אתר אינטרנט: </w:t>
      </w:r>
      <w:hyperlink r:id="rId10" w:history="1">
        <w:r w:rsidR="00604234" w:rsidRPr="00604234">
          <w:rPr>
            <w:rStyle w:val="Hyperlink"/>
            <w:rFonts w:asciiTheme="minorBidi" w:hAnsiTheme="minorBidi"/>
            <w:b/>
            <w:bCs/>
            <w:sz w:val="36"/>
            <w:szCs w:val="36"/>
          </w:rPr>
          <w:t>www.dr-cpa.co.il</w:t>
        </w:r>
      </w:hyperlink>
      <w:r w:rsidR="00604234" w:rsidRPr="00604234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 xml:space="preserve"> כתובת: משה אביב 1, אור-יהודה</w:t>
      </w:r>
    </w:p>
    <w:p w14:paraId="3CBBEB63" w14:textId="77777777" w:rsidR="00604234" w:rsidRDefault="00604234" w:rsidP="00EA0A83">
      <w:pPr>
        <w:jc w:val="center"/>
        <w:rPr>
          <w:rFonts w:asciiTheme="minorBidi" w:hAnsiTheme="minorBidi"/>
          <w:color w:val="002060"/>
          <w:sz w:val="40"/>
          <w:szCs w:val="40"/>
          <w:rtl/>
        </w:rPr>
      </w:pPr>
    </w:p>
    <w:sectPr w:rsidR="00604234" w:rsidSect="0060423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838B0" w14:textId="77777777" w:rsidR="001D43C1" w:rsidRDefault="001D43C1" w:rsidP="000D4784">
      <w:pPr>
        <w:spacing w:after="0" w:line="240" w:lineRule="auto"/>
      </w:pPr>
      <w:r>
        <w:separator/>
      </w:r>
    </w:p>
  </w:endnote>
  <w:endnote w:type="continuationSeparator" w:id="0">
    <w:p w14:paraId="3C963434" w14:textId="77777777" w:rsidR="001D43C1" w:rsidRDefault="001D43C1" w:rsidP="000D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C1675" w14:textId="77777777" w:rsidR="001D43C1" w:rsidRDefault="001D43C1" w:rsidP="000D4784">
      <w:pPr>
        <w:spacing w:after="0" w:line="240" w:lineRule="auto"/>
      </w:pPr>
      <w:r>
        <w:separator/>
      </w:r>
    </w:p>
  </w:footnote>
  <w:footnote w:type="continuationSeparator" w:id="0">
    <w:p w14:paraId="65FFE06F" w14:textId="77777777" w:rsidR="001D43C1" w:rsidRDefault="001D43C1" w:rsidP="000D4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84"/>
    <w:rsid w:val="000D4784"/>
    <w:rsid w:val="00153D6E"/>
    <w:rsid w:val="001D43C1"/>
    <w:rsid w:val="00387037"/>
    <w:rsid w:val="004A3513"/>
    <w:rsid w:val="00587874"/>
    <w:rsid w:val="005D7174"/>
    <w:rsid w:val="00604234"/>
    <w:rsid w:val="00BE1322"/>
    <w:rsid w:val="00BE7890"/>
    <w:rsid w:val="00E857D7"/>
    <w:rsid w:val="00EA0A83"/>
    <w:rsid w:val="00FA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D5E8"/>
  <w15:docId w15:val="{55CF90C1-4D3F-4641-965E-35328CDF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D4784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0D47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D4784"/>
  </w:style>
  <w:style w:type="paragraph" w:styleId="a5">
    <w:name w:val="footer"/>
    <w:basedOn w:val="a"/>
    <w:link w:val="a6"/>
    <w:uiPriority w:val="99"/>
    <w:unhideWhenUsed/>
    <w:rsid w:val="000D47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D4784"/>
  </w:style>
  <w:style w:type="paragraph" w:styleId="a7">
    <w:name w:val="Balloon Text"/>
    <w:basedOn w:val="a"/>
    <w:link w:val="a8"/>
    <w:uiPriority w:val="99"/>
    <w:semiHidden/>
    <w:unhideWhenUsed/>
    <w:rsid w:val="000D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D4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tl.gov.il/benefits/Unemployment/covid19_avt/Pages/backtowork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asuka.gov.il/he/Applicants/Pages/backToWorkReport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dr-cpa.co.i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vidco1@dr-cpa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Yuval Cohen</cp:lastModifiedBy>
  <cp:revision>2</cp:revision>
  <cp:lastPrinted>2020-03-17T09:31:00Z</cp:lastPrinted>
  <dcterms:created xsi:type="dcterms:W3CDTF">2020-11-27T11:14:00Z</dcterms:created>
  <dcterms:modified xsi:type="dcterms:W3CDTF">2020-11-27T11:14:00Z</dcterms:modified>
</cp:coreProperties>
</file>