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Style w:val="Strong"/>
          <w:rFonts w:ascii="Arial" w:hAnsi="Arial" w:cs="Arial"/>
          <w:color w:val="000000"/>
        </w:rPr>
        <w:t>Pension Increases</w:t>
      </w:r>
    </w:p>
    <w:p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Salary-related schemes</w:t>
      </w:r>
    </w:p>
    <w:p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Prior to 6 April 1997 there was no requirement </w:t>
      </w:r>
      <w:r w:rsidR="009A15E9">
        <w:rPr>
          <w:rFonts w:ascii="Arial" w:hAnsi="Arial" w:cs="Arial"/>
          <w:color w:val="000000"/>
        </w:rPr>
        <w:t xml:space="preserve">at all </w:t>
      </w:r>
      <w:r>
        <w:rPr>
          <w:rFonts w:ascii="Arial" w:hAnsi="Arial" w:cs="Arial"/>
          <w:color w:val="000000"/>
        </w:rPr>
        <w:t>for th</w:t>
      </w:r>
      <w:r w:rsidR="00281466">
        <w:rPr>
          <w:rFonts w:ascii="Arial" w:hAnsi="Arial" w:cs="Arial"/>
          <w:color w:val="000000"/>
        </w:rPr>
        <w:t xml:space="preserve">at part </w:t>
      </w:r>
      <w:r>
        <w:rPr>
          <w:rFonts w:ascii="Arial" w:hAnsi="Arial" w:cs="Arial"/>
          <w:color w:val="000000"/>
        </w:rPr>
        <w:t xml:space="preserve">of a member's pension over and above the Guaranteed Minimum Pension (GMP) to be increased during payment. </w:t>
      </w:r>
    </w:p>
    <w:p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Pensions Act 1995 introduced a requirement for all pension </w:t>
      </w:r>
      <w:r w:rsidR="008807BB">
        <w:rPr>
          <w:rFonts w:ascii="Arial" w:hAnsi="Arial" w:cs="Arial"/>
          <w:color w:val="000000"/>
        </w:rPr>
        <w:t xml:space="preserve">built up </w:t>
      </w:r>
      <w:r>
        <w:rPr>
          <w:rFonts w:ascii="Arial" w:hAnsi="Arial" w:cs="Arial"/>
          <w:color w:val="000000"/>
        </w:rPr>
        <w:t xml:space="preserve">from 6 April 1997 </w:t>
      </w:r>
      <w:r w:rsidR="00281466">
        <w:rPr>
          <w:rFonts w:ascii="Arial" w:hAnsi="Arial" w:cs="Arial"/>
          <w:color w:val="000000"/>
        </w:rPr>
        <w:t xml:space="preserve">(when GMPs ceased to accrue) </w:t>
      </w:r>
      <w:r>
        <w:rPr>
          <w:rFonts w:ascii="Arial" w:hAnsi="Arial" w:cs="Arial"/>
          <w:color w:val="000000"/>
        </w:rPr>
        <w:t>to be increased annually in line with the increase in the retail prices index (RPI) to a maximum of 5</w:t>
      </w:r>
      <w:r w:rsidR="008807BB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>%. This was known as limited price indexation (LPI). This legislation did not apply to pensions arising from Additional Voluntary Contributions (AVCs).</w:t>
      </w:r>
    </w:p>
    <w:p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Pensions Act 2004 introduced further legislation</w:t>
      </w:r>
      <w:r w:rsidR="008807BB">
        <w:rPr>
          <w:rFonts w:ascii="Arial" w:hAnsi="Arial" w:cs="Arial"/>
          <w:color w:val="000000"/>
        </w:rPr>
        <w:t>, wh</w:t>
      </w:r>
      <w:r w:rsidR="00BD76EA">
        <w:rPr>
          <w:rFonts w:ascii="Arial" w:hAnsi="Arial" w:cs="Arial"/>
          <w:color w:val="000000"/>
        </w:rPr>
        <w:t xml:space="preserve">ereby </w:t>
      </w:r>
      <w:r w:rsidR="008807BB">
        <w:rPr>
          <w:rFonts w:ascii="Arial" w:hAnsi="Arial" w:cs="Arial"/>
          <w:color w:val="000000"/>
        </w:rPr>
        <w:t xml:space="preserve">salary-related schemes </w:t>
      </w:r>
      <w:r w:rsidR="00BD76EA">
        <w:rPr>
          <w:rFonts w:ascii="Arial" w:hAnsi="Arial" w:cs="Arial"/>
          <w:color w:val="000000"/>
        </w:rPr>
        <w:t xml:space="preserve">could choose </w:t>
      </w:r>
      <w:r w:rsidR="008807BB">
        <w:rPr>
          <w:rFonts w:ascii="Arial" w:hAnsi="Arial" w:cs="Arial"/>
          <w:color w:val="000000"/>
        </w:rPr>
        <w:t>to a</w:t>
      </w:r>
      <w:r>
        <w:rPr>
          <w:rFonts w:ascii="Arial" w:hAnsi="Arial" w:cs="Arial"/>
          <w:color w:val="000000"/>
        </w:rPr>
        <w:t>mend the</w:t>
      </w:r>
      <w:r w:rsidR="008807BB">
        <w:rPr>
          <w:rFonts w:ascii="Arial" w:hAnsi="Arial" w:cs="Arial"/>
          <w:color w:val="000000"/>
        </w:rPr>
        <w:t>ir</w:t>
      </w:r>
      <w:r>
        <w:rPr>
          <w:rFonts w:ascii="Arial" w:hAnsi="Arial" w:cs="Arial"/>
          <w:color w:val="000000"/>
        </w:rPr>
        <w:t xml:space="preserve"> rules</w:t>
      </w:r>
      <w:r w:rsidR="00BD76E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to reduce LPI to a maximum of 2.5%. This applied for all pension </w:t>
      </w:r>
      <w:r w:rsidR="008807BB">
        <w:rPr>
          <w:rFonts w:ascii="Arial" w:hAnsi="Arial" w:cs="Arial"/>
          <w:color w:val="000000"/>
        </w:rPr>
        <w:t xml:space="preserve">built up </w:t>
      </w:r>
      <w:r>
        <w:rPr>
          <w:rFonts w:ascii="Arial" w:hAnsi="Arial" w:cs="Arial"/>
          <w:color w:val="000000"/>
        </w:rPr>
        <w:t>from 6 April 2005 (or such later time that the scheme rules were amended).</w:t>
      </w:r>
    </w:p>
    <w:p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Pensions Act 2011 implemented the Government's policy to use the </w:t>
      </w:r>
      <w:r w:rsidR="00281466"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</w:rPr>
        <w:t xml:space="preserve">onsumer </w:t>
      </w:r>
      <w:r w:rsidR="00281466">
        <w:rPr>
          <w:rFonts w:ascii="Arial" w:hAnsi="Arial" w:cs="Arial"/>
          <w:color w:val="000000"/>
        </w:rPr>
        <w:t>p</w:t>
      </w:r>
      <w:r>
        <w:rPr>
          <w:rFonts w:ascii="Arial" w:hAnsi="Arial" w:cs="Arial"/>
          <w:color w:val="000000"/>
        </w:rPr>
        <w:t xml:space="preserve">rices </w:t>
      </w:r>
      <w:r w:rsidR="00281466">
        <w:rPr>
          <w:rFonts w:ascii="Arial" w:hAnsi="Arial" w:cs="Arial"/>
          <w:color w:val="000000"/>
        </w:rPr>
        <w:t>i</w:t>
      </w:r>
      <w:r>
        <w:rPr>
          <w:rFonts w:ascii="Arial" w:hAnsi="Arial" w:cs="Arial"/>
          <w:color w:val="000000"/>
        </w:rPr>
        <w:t>ndex (CPI) in place of the RPI as the index for determining pension increases (and revaluation in deferment</w:t>
      </w:r>
      <w:r w:rsidR="00281466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for </w:t>
      </w:r>
      <w:r w:rsidR="00281466">
        <w:rPr>
          <w:rFonts w:ascii="Arial" w:hAnsi="Arial" w:cs="Arial"/>
          <w:color w:val="000000"/>
        </w:rPr>
        <w:t>salary-related schemes</w:t>
      </w:r>
      <w:r>
        <w:rPr>
          <w:rFonts w:ascii="Arial" w:hAnsi="Arial" w:cs="Arial"/>
          <w:color w:val="000000"/>
        </w:rPr>
        <w:t>. However, the Act confirmed that no CPI underpin would be necessary where schemes continue</w:t>
      </w:r>
      <w:r w:rsidR="00281466">
        <w:rPr>
          <w:rFonts w:ascii="Arial" w:hAnsi="Arial" w:cs="Arial"/>
          <w:color w:val="000000"/>
        </w:rPr>
        <w:t>d</w:t>
      </w:r>
      <w:r>
        <w:rPr>
          <w:rFonts w:ascii="Arial" w:hAnsi="Arial" w:cs="Arial"/>
          <w:color w:val="000000"/>
        </w:rPr>
        <w:t xml:space="preserve"> to increase by reference to RPI.</w:t>
      </w:r>
    </w:p>
    <w:p w:rsidR="001133B4" w:rsidRDefault="009A15E9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With regard to the GMP, o</w:t>
      </w:r>
      <w:r w:rsidR="001133B4">
        <w:rPr>
          <w:rFonts w:ascii="Arial" w:hAnsi="Arial" w:cs="Arial"/>
          <w:color w:val="000000"/>
        </w:rPr>
        <w:t>nce a member has reached ‘GMP due date' the scheme does not need to increase the pre-1988 GMP although it must increase the post-1988 GMP each 6 April by the increase in the CPI to a maximum of 3</w:t>
      </w:r>
      <w:r w:rsidR="00BD76EA">
        <w:rPr>
          <w:rFonts w:ascii="Arial" w:hAnsi="Arial" w:cs="Arial"/>
          <w:color w:val="000000"/>
        </w:rPr>
        <w:t>.0</w:t>
      </w:r>
      <w:r w:rsidR="001133B4">
        <w:rPr>
          <w:rFonts w:ascii="Arial" w:hAnsi="Arial" w:cs="Arial"/>
          <w:color w:val="000000"/>
        </w:rPr>
        <w:t xml:space="preserve">%. Prior to the Pensions Act 2011, increases to post-1988 GMPs were made with reference to RPI rather than </w:t>
      </w:r>
      <w:r w:rsidR="00BD76EA">
        <w:rPr>
          <w:rFonts w:ascii="Arial" w:hAnsi="Arial" w:cs="Arial"/>
          <w:color w:val="000000"/>
        </w:rPr>
        <w:t>CPI</w:t>
      </w:r>
      <w:r w:rsidR="001133B4">
        <w:rPr>
          <w:rFonts w:ascii="Arial" w:hAnsi="Arial" w:cs="Arial"/>
          <w:color w:val="000000"/>
        </w:rPr>
        <w:t xml:space="preserve">. </w:t>
      </w:r>
    </w:p>
    <w:p w:rsidR="000633E5" w:rsidRDefault="000633E5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Prior to 6 April 2016, any CPI increases to the pre-1988 GMP (over and above 0%) and the post-1988 GMP (over and above 3%) were paid by the State as part of the member’s Additional State Pension.  These additional increases are no longer applied from 6 April 2016. </w:t>
      </w:r>
    </w:p>
    <w:p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Once in payment, pensions typically increase on the same day each year (e.g. 1 April for all pensioners) or on the anniversary of the commencement of the pension.</w:t>
      </w:r>
    </w:p>
    <w:p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>Money purchase schemes</w:t>
      </w:r>
    </w:p>
    <w:p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Prior to 6 April 1997 there was no requirement </w:t>
      </w:r>
      <w:r w:rsidR="009A15E9">
        <w:rPr>
          <w:rFonts w:ascii="Arial" w:hAnsi="Arial" w:cs="Arial"/>
          <w:color w:val="000000"/>
        </w:rPr>
        <w:t xml:space="preserve">at all </w:t>
      </w:r>
      <w:r>
        <w:rPr>
          <w:rFonts w:ascii="Arial" w:hAnsi="Arial" w:cs="Arial"/>
          <w:color w:val="000000"/>
        </w:rPr>
        <w:t xml:space="preserve">for the element of a member's pension over and above </w:t>
      </w:r>
      <w:r w:rsidR="009A15E9">
        <w:rPr>
          <w:rFonts w:ascii="Arial" w:hAnsi="Arial" w:cs="Arial"/>
          <w:color w:val="000000"/>
        </w:rPr>
        <w:t xml:space="preserve">the </w:t>
      </w:r>
      <w:r>
        <w:rPr>
          <w:rFonts w:ascii="Arial" w:hAnsi="Arial" w:cs="Arial"/>
          <w:color w:val="000000"/>
        </w:rPr>
        <w:t>Protected Rights (PR) pension to be increased during payment.</w:t>
      </w:r>
    </w:p>
    <w:p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The Pensions Act 1995 introduced a requirement for all pension over and above the PR pension </w:t>
      </w:r>
      <w:r w:rsidR="009A15E9">
        <w:rPr>
          <w:rFonts w:ascii="Arial" w:hAnsi="Arial" w:cs="Arial"/>
          <w:color w:val="000000"/>
        </w:rPr>
        <w:t xml:space="preserve">built up </w:t>
      </w:r>
      <w:r>
        <w:rPr>
          <w:rFonts w:ascii="Arial" w:hAnsi="Arial" w:cs="Arial"/>
          <w:color w:val="000000"/>
        </w:rPr>
        <w:t>from 6 April 1997 to be increased in line with the increase in the retail prices index (RPI) to a maximum of 5</w:t>
      </w:r>
      <w:r w:rsidR="00BD76EA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 xml:space="preserve">%. This was </w:t>
      </w:r>
      <w:r>
        <w:rPr>
          <w:rFonts w:ascii="Arial" w:hAnsi="Arial" w:cs="Arial"/>
          <w:color w:val="000000"/>
        </w:rPr>
        <w:lastRenderedPageBreak/>
        <w:t>known as limited price indexation (LPI). This legislation did not apply to pensions arising from A</w:t>
      </w:r>
      <w:r w:rsidR="009A15E9">
        <w:rPr>
          <w:rFonts w:ascii="Arial" w:hAnsi="Arial" w:cs="Arial"/>
          <w:color w:val="000000"/>
        </w:rPr>
        <w:t>dditional Voluntary Contributions (AVCs)</w:t>
      </w:r>
      <w:r w:rsidR="00BD76EA">
        <w:rPr>
          <w:rFonts w:ascii="Arial" w:hAnsi="Arial" w:cs="Arial"/>
          <w:color w:val="000000"/>
        </w:rPr>
        <w:t>.</w:t>
      </w:r>
    </w:p>
    <w:p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Prior to 6 April 2005, </w:t>
      </w:r>
      <w:r w:rsidR="0021056B"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</w:rPr>
        <w:t xml:space="preserve"> pre 6 April 1997 PR pension had to be increased in line with the increase in the RPI to a maximum of 3</w:t>
      </w:r>
      <w:r w:rsidR="00BD76EA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 xml:space="preserve">% and </w:t>
      </w:r>
      <w:r w:rsidR="0021056B">
        <w:rPr>
          <w:rFonts w:ascii="Arial" w:hAnsi="Arial" w:cs="Arial"/>
          <w:color w:val="000000"/>
        </w:rPr>
        <w:t>any</w:t>
      </w:r>
      <w:r>
        <w:rPr>
          <w:rFonts w:ascii="Arial" w:hAnsi="Arial" w:cs="Arial"/>
          <w:color w:val="000000"/>
        </w:rPr>
        <w:t xml:space="preserve"> post 5 April 1997 PR pension </w:t>
      </w:r>
      <w:r w:rsidR="00BD76EA">
        <w:rPr>
          <w:rFonts w:ascii="Arial" w:hAnsi="Arial" w:cs="Arial"/>
          <w:color w:val="000000"/>
        </w:rPr>
        <w:t xml:space="preserve">had to be increased in line with the increase in the RPI to </w:t>
      </w:r>
      <w:r>
        <w:rPr>
          <w:rFonts w:ascii="Arial" w:hAnsi="Arial" w:cs="Arial"/>
          <w:color w:val="000000"/>
        </w:rPr>
        <w:t>a maximum of 5</w:t>
      </w:r>
      <w:r w:rsidR="00BD76EA">
        <w:rPr>
          <w:rFonts w:ascii="Arial" w:hAnsi="Arial" w:cs="Arial"/>
          <w:color w:val="000000"/>
        </w:rPr>
        <w:t>.0</w:t>
      </w:r>
      <w:r>
        <w:rPr>
          <w:rFonts w:ascii="Arial" w:hAnsi="Arial" w:cs="Arial"/>
          <w:color w:val="000000"/>
        </w:rPr>
        <w:t xml:space="preserve">% (with any additional increase in the RPI for both elements being the responsibility of the State). </w:t>
      </w:r>
    </w:p>
    <w:p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Pensions Act 2004 removed</w:t>
      </w:r>
      <w:r w:rsidR="00845BB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the requirement </w:t>
      </w:r>
      <w:r w:rsidR="00BD76EA">
        <w:rPr>
          <w:rFonts w:ascii="Arial" w:hAnsi="Arial" w:cs="Arial"/>
          <w:color w:val="000000"/>
        </w:rPr>
        <w:t>to provide</w:t>
      </w:r>
      <w:r w:rsidR="00407904">
        <w:rPr>
          <w:rFonts w:ascii="Arial" w:hAnsi="Arial" w:cs="Arial"/>
          <w:color w:val="000000"/>
        </w:rPr>
        <w:t xml:space="preserve"> any increases </w:t>
      </w:r>
      <w:r w:rsidR="009A15E9">
        <w:rPr>
          <w:rFonts w:ascii="Arial" w:hAnsi="Arial" w:cs="Arial"/>
          <w:color w:val="000000"/>
        </w:rPr>
        <w:t xml:space="preserve">at all </w:t>
      </w:r>
      <w:r w:rsidR="00BD76EA">
        <w:rPr>
          <w:rFonts w:ascii="Arial" w:hAnsi="Arial" w:cs="Arial"/>
          <w:color w:val="000000"/>
        </w:rPr>
        <w:t xml:space="preserve">to </w:t>
      </w:r>
      <w:r>
        <w:rPr>
          <w:rFonts w:ascii="Arial" w:hAnsi="Arial" w:cs="Arial"/>
          <w:color w:val="000000"/>
        </w:rPr>
        <w:t xml:space="preserve">money purchase </w:t>
      </w:r>
      <w:r w:rsidR="009A15E9">
        <w:rPr>
          <w:rFonts w:ascii="Arial" w:hAnsi="Arial" w:cs="Arial"/>
          <w:color w:val="000000"/>
        </w:rPr>
        <w:t xml:space="preserve">pensions </w:t>
      </w:r>
      <w:r w:rsidR="00845BBC">
        <w:rPr>
          <w:rFonts w:ascii="Arial" w:hAnsi="Arial" w:cs="Arial"/>
          <w:color w:val="000000"/>
        </w:rPr>
        <w:t xml:space="preserve">that came </w:t>
      </w:r>
      <w:r w:rsidR="00BD76EA">
        <w:rPr>
          <w:rFonts w:ascii="Arial" w:hAnsi="Arial" w:cs="Arial"/>
          <w:color w:val="000000"/>
        </w:rPr>
        <w:t xml:space="preserve">into payment from </w:t>
      </w:r>
      <w:r>
        <w:rPr>
          <w:rFonts w:ascii="Arial" w:hAnsi="Arial" w:cs="Arial"/>
          <w:color w:val="000000"/>
        </w:rPr>
        <w:t xml:space="preserve">6 April 2005 (including </w:t>
      </w:r>
      <w:r w:rsidR="0021056B">
        <w:rPr>
          <w:rFonts w:ascii="Arial" w:hAnsi="Arial" w:cs="Arial"/>
          <w:color w:val="000000"/>
        </w:rPr>
        <w:t xml:space="preserve">any </w:t>
      </w:r>
      <w:r>
        <w:rPr>
          <w:rFonts w:ascii="Arial" w:hAnsi="Arial" w:cs="Arial"/>
          <w:color w:val="000000"/>
        </w:rPr>
        <w:t>PR pensions).</w:t>
      </w:r>
    </w:p>
    <w:p w:rsidR="001133B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Pensions Act 2007 further provided for the abolition of PRs altogether, although this did not take effect until 6 April 2012</w:t>
      </w:r>
      <w:r w:rsidR="0021056B">
        <w:rPr>
          <w:rFonts w:ascii="Arial" w:hAnsi="Arial" w:cs="Arial"/>
          <w:color w:val="000000"/>
        </w:rPr>
        <w:t xml:space="preserve"> and did not affect any PR pensions already in payment at this date</w:t>
      </w:r>
      <w:r>
        <w:rPr>
          <w:rFonts w:ascii="Arial" w:hAnsi="Arial" w:cs="Arial"/>
          <w:color w:val="000000"/>
        </w:rPr>
        <w:t>.</w:t>
      </w:r>
    </w:p>
    <w:p w:rsidR="00407904" w:rsidRDefault="001133B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Once in payment, pensions typically increase on the same day each year (e.g. 1 April for all pensioners) or on the anniversary of the commencement of the pension. </w:t>
      </w:r>
    </w:p>
    <w:p w:rsidR="001133B4" w:rsidRDefault="00407904" w:rsidP="001133B4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With ‘Budget 2014’ and the introduction of </w:t>
      </w:r>
      <w:r w:rsidR="007C298B">
        <w:rPr>
          <w:rFonts w:ascii="Arial" w:hAnsi="Arial" w:cs="Arial"/>
          <w:color w:val="000000"/>
        </w:rPr>
        <w:t>‘</w:t>
      </w:r>
      <w:r>
        <w:rPr>
          <w:rFonts w:ascii="Arial" w:hAnsi="Arial" w:cs="Arial"/>
          <w:color w:val="000000"/>
        </w:rPr>
        <w:t>freedom of choice</w:t>
      </w:r>
      <w:r w:rsidR="007C298B">
        <w:rPr>
          <w:rFonts w:ascii="Arial" w:hAnsi="Arial" w:cs="Arial"/>
          <w:color w:val="000000"/>
        </w:rPr>
        <w:t>’</w:t>
      </w:r>
      <w:r>
        <w:rPr>
          <w:rFonts w:ascii="Arial" w:hAnsi="Arial" w:cs="Arial"/>
          <w:color w:val="000000"/>
        </w:rPr>
        <w:t xml:space="preserve">, it </w:t>
      </w:r>
      <w:r w:rsidR="002155C3">
        <w:rPr>
          <w:rFonts w:ascii="Arial" w:hAnsi="Arial" w:cs="Arial"/>
          <w:color w:val="000000"/>
        </w:rPr>
        <w:t>has been possible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for </w:t>
      </w:r>
      <w:r w:rsidR="009A15E9">
        <w:rPr>
          <w:rFonts w:ascii="Arial" w:hAnsi="Arial" w:cs="Arial"/>
          <w:color w:val="000000"/>
        </w:rPr>
        <w:t xml:space="preserve">money purchase </w:t>
      </w:r>
      <w:r>
        <w:rPr>
          <w:rFonts w:ascii="Arial" w:hAnsi="Arial" w:cs="Arial"/>
          <w:color w:val="000000"/>
        </w:rPr>
        <w:t xml:space="preserve">pensions secured with insurance companies (i.e. annuities) </w:t>
      </w:r>
      <w:r w:rsidR="007C298B">
        <w:rPr>
          <w:rFonts w:ascii="Arial" w:hAnsi="Arial" w:cs="Arial"/>
          <w:color w:val="000000"/>
        </w:rPr>
        <w:t xml:space="preserve">from 6 April 2015 </w:t>
      </w:r>
      <w:r>
        <w:rPr>
          <w:rFonts w:ascii="Arial" w:hAnsi="Arial" w:cs="Arial"/>
          <w:color w:val="000000"/>
        </w:rPr>
        <w:t xml:space="preserve">to decrease as well as increase in payment. </w:t>
      </w:r>
    </w:p>
    <w:p w:rsidR="00054375" w:rsidRDefault="00054375"/>
    <w:sectPr w:rsidR="000543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01" w:rsidRDefault="00693101" w:rsidP="00BD76EA">
      <w:r>
        <w:separator/>
      </w:r>
    </w:p>
  </w:endnote>
  <w:endnote w:type="continuationSeparator" w:id="0">
    <w:p w:rsidR="00693101" w:rsidRDefault="00693101" w:rsidP="00BD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01" w:rsidRDefault="00693101" w:rsidP="00BD76EA">
      <w:r>
        <w:separator/>
      </w:r>
    </w:p>
  </w:footnote>
  <w:footnote w:type="continuationSeparator" w:id="0">
    <w:p w:rsidR="00693101" w:rsidRDefault="00693101" w:rsidP="00BD7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B4"/>
    <w:rsid w:val="00054375"/>
    <w:rsid w:val="000633E5"/>
    <w:rsid w:val="001133B4"/>
    <w:rsid w:val="0021056B"/>
    <w:rsid w:val="002155C3"/>
    <w:rsid w:val="00281466"/>
    <w:rsid w:val="00407904"/>
    <w:rsid w:val="00693101"/>
    <w:rsid w:val="006F26AB"/>
    <w:rsid w:val="00722C43"/>
    <w:rsid w:val="007C298B"/>
    <w:rsid w:val="007E6B4E"/>
    <w:rsid w:val="00845BBC"/>
    <w:rsid w:val="008807BB"/>
    <w:rsid w:val="00966155"/>
    <w:rsid w:val="009A15E9"/>
    <w:rsid w:val="009A7D71"/>
    <w:rsid w:val="00BD76EA"/>
    <w:rsid w:val="00D7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3B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133B4"/>
    <w:rPr>
      <w:b/>
      <w:bCs/>
    </w:rPr>
  </w:style>
  <w:style w:type="paragraph" w:styleId="Header">
    <w:name w:val="header"/>
    <w:basedOn w:val="Normal"/>
    <w:link w:val="HeaderChar"/>
    <w:rsid w:val="00BD76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76EA"/>
    <w:rPr>
      <w:sz w:val="24"/>
      <w:szCs w:val="24"/>
    </w:rPr>
  </w:style>
  <w:style w:type="paragraph" w:styleId="Footer">
    <w:name w:val="footer"/>
    <w:basedOn w:val="Normal"/>
    <w:link w:val="FooterChar"/>
    <w:rsid w:val="00BD76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76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33B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133B4"/>
    <w:rPr>
      <w:b/>
      <w:bCs/>
    </w:rPr>
  </w:style>
  <w:style w:type="paragraph" w:styleId="Header">
    <w:name w:val="header"/>
    <w:basedOn w:val="Normal"/>
    <w:link w:val="HeaderChar"/>
    <w:rsid w:val="00BD76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76EA"/>
    <w:rPr>
      <w:sz w:val="24"/>
      <w:szCs w:val="24"/>
    </w:rPr>
  </w:style>
  <w:style w:type="paragraph" w:styleId="Footer">
    <w:name w:val="footer"/>
    <w:basedOn w:val="Normal"/>
    <w:link w:val="FooterChar"/>
    <w:rsid w:val="00BD76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D76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9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NScott</dc:creator>
  <cp:lastModifiedBy>marianne croft</cp:lastModifiedBy>
  <cp:revision>2</cp:revision>
  <dcterms:created xsi:type="dcterms:W3CDTF">2017-04-23T09:44:00Z</dcterms:created>
  <dcterms:modified xsi:type="dcterms:W3CDTF">2017-04-23T09:44:00Z</dcterms:modified>
</cp:coreProperties>
</file>