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6B" w:rsidRPr="00E11A99" w:rsidRDefault="00D33B6B" w:rsidP="00D33B6B">
      <w:pPr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CALCULATE AND QUOTE PENSION SCHEME</w:t>
      </w:r>
      <w:r w:rsidRPr="006073C6">
        <w:rPr>
          <w:b/>
          <w:caps/>
          <w:sz w:val="28"/>
          <w:szCs w:val="28"/>
        </w:rPr>
        <w:t xml:space="preserve"> retirement benefits</w:t>
      </w:r>
      <w:r>
        <w:rPr>
          <w:b/>
          <w:caps/>
          <w:sz w:val="28"/>
          <w:szCs w:val="28"/>
        </w:rPr>
        <w:t xml:space="preserve"> FOR MEMBERS WITH</w:t>
      </w:r>
      <w:r w:rsidR="000573DF">
        <w:rPr>
          <w:b/>
          <w:caps/>
          <w:sz w:val="28"/>
          <w:szCs w:val="28"/>
        </w:rPr>
        <w:t>OUT SPECIAL CIRCUMSTANCES</w:t>
      </w:r>
    </w:p>
    <w:p w:rsidR="00A6082D" w:rsidRPr="00A53EB8" w:rsidRDefault="00A6082D" w:rsidP="001C4FEF">
      <w:pPr>
        <w:ind w:left="1440" w:hanging="1440"/>
        <w:jc w:val="both"/>
        <w:rPr>
          <w:b/>
          <w:sz w:val="28"/>
          <w:szCs w:val="28"/>
        </w:rPr>
      </w:pPr>
    </w:p>
    <w:tbl>
      <w:tblPr>
        <w:tblStyle w:val="TableGrid"/>
        <w:tblW w:w="9828" w:type="dxa"/>
        <w:tblLook w:val="01E0"/>
      </w:tblPr>
      <w:tblGrid>
        <w:gridCol w:w="4968"/>
        <w:gridCol w:w="4860"/>
      </w:tblGrid>
      <w:tr w:rsidR="00A6082D">
        <w:tc>
          <w:tcPr>
            <w:tcW w:w="4968" w:type="dxa"/>
          </w:tcPr>
          <w:p w:rsidR="00A6082D" w:rsidRPr="007D06AE" w:rsidRDefault="007D06AE" w:rsidP="00B02A40">
            <w:pPr>
              <w:jc w:val="both"/>
              <w:rPr>
                <w:b/>
              </w:rPr>
            </w:pPr>
            <w:r w:rsidRPr="007D06AE">
              <w:rPr>
                <w:b/>
              </w:rPr>
              <w:t>PERFORMANCE CRITERIA</w:t>
            </w:r>
          </w:p>
        </w:tc>
        <w:tc>
          <w:tcPr>
            <w:tcW w:w="4860" w:type="dxa"/>
          </w:tcPr>
          <w:p w:rsidR="00A6082D" w:rsidRPr="007D06AE" w:rsidRDefault="007D06AE" w:rsidP="00B02A40">
            <w:pPr>
              <w:jc w:val="both"/>
              <w:rPr>
                <w:b/>
              </w:rPr>
            </w:pPr>
            <w:r w:rsidRPr="007D06AE">
              <w:rPr>
                <w:b/>
              </w:rPr>
              <w:t>SCOPE</w:t>
            </w:r>
          </w:p>
        </w:tc>
      </w:tr>
      <w:tr w:rsidR="00A6082D">
        <w:tc>
          <w:tcPr>
            <w:tcW w:w="4968" w:type="dxa"/>
          </w:tcPr>
          <w:p w:rsidR="007F0300" w:rsidRDefault="007F0300" w:rsidP="00B02A40">
            <w:pPr>
              <w:jc w:val="both"/>
            </w:pPr>
            <w:r>
              <w:t>You must show you can:</w:t>
            </w:r>
          </w:p>
          <w:p w:rsidR="00E11A99" w:rsidRDefault="00E11A99" w:rsidP="00B02A40">
            <w:pPr>
              <w:jc w:val="both"/>
            </w:pPr>
          </w:p>
          <w:p w:rsidR="00A6082D" w:rsidRDefault="00F32DC0" w:rsidP="00B02A40">
            <w:pPr>
              <w:numPr>
                <w:ilvl w:val="0"/>
                <w:numId w:val="1"/>
              </w:numPr>
              <w:jc w:val="both"/>
            </w:pPr>
            <w:r>
              <w:t>U</w:t>
            </w:r>
            <w:r w:rsidR="007F0300">
              <w:t>se</w:t>
            </w:r>
            <w:r w:rsidR="00A53EB8">
              <w:t xml:space="preserve"> </w:t>
            </w:r>
            <w:r w:rsidR="00D448E3">
              <w:t>the correct personal details from</w:t>
            </w:r>
            <w:r w:rsidR="00A53EB8">
              <w:t xml:space="preserve"> the member’s record</w:t>
            </w:r>
          </w:p>
          <w:p w:rsidR="005500BA" w:rsidRDefault="005500BA" w:rsidP="00B02A40">
            <w:pPr>
              <w:jc w:val="both"/>
            </w:pPr>
          </w:p>
          <w:p w:rsidR="005500BA" w:rsidRDefault="00F32DC0" w:rsidP="00B02A40">
            <w:pPr>
              <w:numPr>
                <w:ilvl w:val="0"/>
                <w:numId w:val="1"/>
              </w:numPr>
              <w:jc w:val="both"/>
            </w:pPr>
            <w:r>
              <w:t>S</w:t>
            </w:r>
            <w:r w:rsidR="007F0300">
              <w:t>how</w:t>
            </w:r>
            <w:r w:rsidR="004C14E7">
              <w:t xml:space="preserve"> the full range of requested </w:t>
            </w:r>
            <w:r w:rsidR="004C14E7" w:rsidRPr="009455E5">
              <w:rPr>
                <w:b/>
              </w:rPr>
              <w:t>options</w:t>
            </w:r>
            <w:r w:rsidR="004C14E7">
              <w:t xml:space="preserve"> which are</w:t>
            </w:r>
            <w:r w:rsidR="00D448E3">
              <w:t xml:space="preserve"> allowed based on</w:t>
            </w:r>
            <w:r w:rsidR="009201C7">
              <w:t xml:space="preserve"> the member’s record</w:t>
            </w:r>
            <w:r w:rsidR="004C14E7">
              <w:t xml:space="preserve">, the </w:t>
            </w:r>
            <w:r w:rsidR="004C14E7" w:rsidRPr="007F0300">
              <w:rPr>
                <w:b/>
              </w:rPr>
              <w:t>scheme</w:t>
            </w:r>
            <w:r w:rsidR="004C14E7">
              <w:t xml:space="preserve"> rules and legislation</w:t>
            </w:r>
          </w:p>
          <w:p w:rsidR="005500BA" w:rsidRDefault="005500BA" w:rsidP="00B02A40">
            <w:pPr>
              <w:jc w:val="both"/>
            </w:pPr>
          </w:p>
          <w:p w:rsidR="005500BA" w:rsidRDefault="00F32DC0" w:rsidP="00B02A40">
            <w:pPr>
              <w:numPr>
                <w:ilvl w:val="0"/>
                <w:numId w:val="1"/>
              </w:numPr>
              <w:jc w:val="both"/>
            </w:pPr>
            <w:r>
              <w:t>A</w:t>
            </w:r>
            <w:r w:rsidR="007F0300">
              <w:t>pply</w:t>
            </w:r>
            <w:r w:rsidR="004C14E7">
              <w:t xml:space="preserve"> </w:t>
            </w:r>
            <w:r w:rsidR="004C14E7" w:rsidRPr="007F0300">
              <w:rPr>
                <w:b/>
              </w:rPr>
              <w:t>scheme</w:t>
            </w:r>
            <w:r w:rsidR="004C14E7">
              <w:t xml:space="preserve"> definitions accurately</w:t>
            </w:r>
          </w:p>
          <w:p w:rsidR="007F0300" w:rsidRDefault="007F0300" w:rsidP="007F0300">
            <w:pPr>
              <w:jc w:val="both"/>
            </w:pPr>
          </w:p>
          <w:p w:rsidR="005500BA" w:rsidRDefault="00F32DC0" w:rsidP="00B02A40">
            <w:pPr>
              <w:numPr>
                <w:ilvl w:val="0"/>
                <w:numId w:val="1"/>
              </w:numPr>
              <w:jc w:val="both"/>
            </w:pPr>
            <w:r>
              <w:t>A</w:t>
            </w:r>
            <w:r w:rsidR="007F0300">
              <w:t>pply</w:t>
            </w:r>
            <w:r w:rsidR="002818B5">
              <w:t xml:space="preserve"> all relevant le</w:t>
            </w:r>
            <w:r w:rsidR="007157BB">
              <w:t>gislation correctly</w:t>
            </w:r>
            <w:r w:rsidR="00450523">
              <w:t xml:space="preserve"> according</w:t>
            </w:r>
            <w:r w:rsidR="002818B5">
              <w:t xml:space="preserve"> to the reason for retirement and the dates of joining and leaving the scheme</w:t>
            </w:r>
          </w:p>
          <w:p w:rsidR="00106010" w:rsidRDefault="00106010" w:rsidP="00B02A40">
            <w:pPr>
              <w:jc w:val="both"/>
            </w:pPr>
          </w:p>
          <w:p w:rsidR="00106010" w:rsidRDefault="00F32DC0" w:rsidP="00B02A40">
            <w:pPr>
              <w:numPr>
                <w:ilvl w:val="0"/>
                <w:numId w:val="1"/>
              </w:numPr>
              <w:jc w:val="both"/>
            </w:pPr>
            <w:r>
              <w:t>S</w:t>
            </w:r>
            <w:r w:rsidR="00B02A40">
              <w:t xml:space="preserve">et out the </w:t>
            </w:r>
            <w:r w:rsidR="00B02A40" w:rsidRPr="007F0300">
              <w:rPr>
                <w:b/>
              </w:rPr>
              <w:t>calculations</w:t>
            </w:r>
            <w:r w:rsidR="000573DF" w:rsidRPr="0026297F">
              <w:rPr>
                <w:b/>
                <w:vertAlign w:val="superscript"/>
              </w:rPr>
              <w:sym w:font="Symbol" w:char="F0B7"/>
            </w:r>
            <w:r w:rsidR="00B02A40">
              <w:t xml:space="preserve"> for each </w:t>
            </w:r>
            <w:r w:rsidR="00B02A40" w:rsidRPr="009455E5">
              <w:rPr>
                <w:b/>
              </w:rPr>
              <w:t>option</w:t>
            </w:r>
            <w:r w:rsidR="00B02A40">
              <w:t xml:space="preserve"> accordingly to accepted procedures</w:t>
            </w:r>
          </w:p>
          <w:p w:rsidR="00B02A40" w:rsidRDefault="00B02A40" w:rsidP="00B02A40">
            <w:pPr>
              <w:jc w:val="both"/>
            </w:pPr>
          </w:p>
          <w:p w:rsidR="00B02A40" w:rsidRDefault="00F32DC0" w:rsidP="00B02A40">
            <w:pPr>
              <w:numPr>
                <w:ilvl w:val="0"/>
                <w:numId w:val="1"/>
              </w:numPr>
              <w:jc w:val="both"/>
            </w:pPr>
            <w:r>
              <w:t>C</w:t>
            </w:r>
            <w:r w:rsidR="007F0300">
              <w:t>arry</w:t>
            </w:r>
            <w:r w:rsidR="00B02A40">
              <w:t xml:space="preserve"> out the </w:t>
            </w:r>
            <w:r w:rsidR="00B02A40" w:rsidRPr="007F0300">
              <w:rPr>
                <w:b/>
              </w:rPr>
              <w:t>calculations</w:t>
            </w:r>
            <w:r w:rsidR="000573DF" w:rsidRPr="0026297F">
              <w:rPr>
                <w:b/>
                <w:vertAlign w:val="superscript"/>
              </w:rPr>
              <w:sym w:font="Symbol" w:char="F0B7"/>
            </w:r>
            <w:r w:rsidR="007F0300">
              <w:t xml:space="preserve"> </w:t>
            </w:r>
            <w:r w:rsidR="009455E5">
              <w:t xml:space="preserve">manually </w:t>
            </w:r>
            <w:r w:rsidR="00450523">
              <w:t xml:space="preserve">for each </w:t>
            </w:r>
            <w:r w:rsidR="00450523" w:rsidRPr="00450523">
              <w:rPr>
                <w:b/>
              </w:rPr>
              <w:t>option</w:t>
            </w:r>
            <w:r w:rsidR="00EE1946">
              <w:t xml:space="preserve"> </w:t>
            </w:r>
            <w:r w:rsidR="007F0300">
              <w:t>without</w:t>
            </w:r>
            <w:r w:rsidR="00B02A40">
              <w:t xml:space="preserve"> arithmetical errors</w:t>
            </w:r>
          </w:p>
          <w:p w:rsidR="00B02A40" w:rsidRDefault="00B02A40" w:rsidP="00B02A40">
            <w:pPr>
              <w:jc w:val="both"/>
            </w:pPr>
          </w:p>
          <w:p w:rsidR="00B02A40" w:rsidRDefault="00F32DC0" w:rsidP="00B02A40">
            <w:pPr>
              <w:numPr>
                <w:ilvl w:val="0"/>
                <w:numId w:val="1"/>
              </w:numPr>
              <w:jc w:val="both"/>
            </w:pPr>
            <w:r>
              <w:t>R</w:t>
            </w:r>
            <w:r w:rsidR="00450523">
              <w:t>ecalculate</w:t>
            </w:r>
            <w:r w:rsidR="00B02A40">
              <w:t xml:space="preserve"> benefit</w:t>
            </w:r>
            <w:r w:rsidR="007F0300">
              <w:t>s to meet</w:t>
            </w:r>
            <w:r w:rsidR="007157BB">
              <w:t xml:space="preserve"> minimum </w:t>
            </w:r>
            <w:r w:rsidR="00B02A40">
              <w:t xml:space="preserve"> </w:t>
            </w:r>
            <w:r w:rsidR="007157BB">
              <w:t>contracting-out requirements</w:t>
            </w:r>
            <w:r w:rsidR="007F0300">
              <w:t xml:space="preserve"> </w:t>
            </w:r>
            <w:r w:rsidR="007157BB">
              <w:t>(</w:t>
            </w:r>
            <w:r w:rsidR="00B02A40">
              <w:t>if necessary</w:t>
            </w:r>
            <w:r w:rsidR="007157BB">
              <w:t>)</w:t>
            </w:r>
          </w:p>
          <w:p w:rsidR="00B02A40" w:rsidRDefault="00B02A40" w:rsidP="00B02A40">
            <w:pPr>
              <w:jc w:val="both"/>
            </w:pPr>
          </w:p>
          <w:p w:rsidR="00B02A40" w:rsidRDefault="00F32DC0" w:rsidP="00B02A40">
            <w:pPr>
              <w:numPr>
                <w:ilvl w:val="0"/>
                <w:numId w:val="1"/>
              </w:numPr>
              <w:jc w:val="both"/>
            </w:pPr>
            <w:r>
              <w:t>C</w:t>
            </w:r>
            <w:r w:rsidR="007F0300">
              <w:t>alculate and provide information r</w:t>
            </w:r>
            <w:r w:rsidR="001C4FEF">
              <w:t>elating to HM</w:t>
            </w:r>
            <w:r w:rsidR="00D448E3">
              <w:t xml:space="preserve"> Revenue </w:t>
            </w:r>
            <w:r w:rsidR="001C4FEF">
              <w:t xml:space="preserve">&amp; Customs </w:t>
            </w:r>
            <w:r w:rsidR="00D448E3">
              <w:t>Regulations</w:t>
            </w:r>
            <w:r w:rsidR="007F0300">
              <w:t>, as appropriate</w:t>
            </w:r>
            <w:r w:rsidR="00B02A40">
              <w:t xml:space="preserve"> </w:t>
            </w:r>
          </w:p>
          <w:p w:rsidR="00EF5575" w:rsidRDefault="00EF5575" w:rsidP="00EF5575">
            <w:pPr>
              <w:pStyle w:val="ListParagraph"/>
            </w:pPr>
          </w:p>
          <w:p w:rsidR="00EF5575" w:rsidRDefault="00F32DC0" w:rsidP="00EF5575">
            <w:pPr>
              <w:numPr>
                <w:ilvl w:val="0"/>
                <w:numId w:val="1"/>
              </w:numPr>
            </w:pPr>
            <w:r>
              <w:rPr>
                <w:b/>
              </w:rPr>
              <w:t>W</w:t>
            </w:r>
            <w:r w:rsidR="00EF5575" w:rsidRPr="00D33B6B">
              <w:rPr>
                <w:b/>
              </w:rPr>
              <w:t>rite a letter</w:t>
            </w:r>
            <w:r w:rsidR="00EF5575">
              <w:t xml:space="preserve"> to the member, sponsor or Trustee and quote benefits which match your </w:t>
            </w:r>
            <w:r w:rsidR="00EF5575" w:rsidRPr="000573DF">
              <w:rPr>
                <w:b/>
              </w:rPr>
              <w:t>calculations</w:t>
            </w:r>
            <w:r w:rsidR="000573DF" w:rsidRPr="0026297F">
              <w:rPr>
                <w:b/>
                <w:vertAlign w:val="superscript"/>
              </w:rPr>
              <w:sym w:font="Symbol" w:char="F0B7"/>
            </w:r>
          </w:p>
          <w:p w:rsidR="00EF5575" w:rsidRDefault="00EF5575" w:rsidP="00EF5575">
            <w:pPr>
              <w:tabs>
                <w:tab w:val="num" w:pos="935"/>
              </w:tabs>
              <w:ind w:left="14"/>
            </w:pPr>
          </w:p>
          <w:p w:rsidR="00EF5575" w:rsidRDefault="00F32DC0" w:rsidP="00EF5575">
            <w:pPr>
              <w:numPr>
                <w:ilvl w:val="0"/>
                <w:numId w:val="1"/>
              </w:numPr>
            </w:pPr>
            <w:r>
              <w:t>S</w:t>
            </w:r>
            <w:r w:rsidR="00EF5575">
              <w:t>how the benefit options in an approved format and in accordance with accepted procedure</w:t>
            </w:r>
          </w:p>
          <w:p w:rsidR="00EF5575" w:rsidRDefault="00EF5575" w:rsidP="00EF5575">
            <w:pPr>
              <w:ind w:left="360"/>
            </w:pPr>
          </w:p>
          <w:p w:rsidR="00EF5575" w:rsidRDefault="00F32DC0" w:rsidP="00EF5575">
            <w:pPr>
              <w:numPr>
                <w:ilvl w:val="0"/>
                <w:numId w:val="1"/>
              </w:numPr>
            </w:pPr>
            <w:r>
              <w:t>P</w:t>
            </w:r>
            <w:r w:rsidR="00EF5575">
              <w:t>rovide complete and accurate information to accompany the quotation and requested payment details</w:t>
            </w:r>
          </w:p>
          <w:p w:rsidR="00EF5575" w:rsidRDefault="00EF5575" w:rsidP="00EF5575">
            <w:pPr>
              <w:ind w:left="360"/>
            </w:pPr>
          </w:p>
          <w:p w:rsidR="00D33B6B" w:rsidRDefault="00F32DC0" w:rsidP="00D33B6B">
            <w:pPr>
              <w:numPr>
                <w:ilvl w:val="0"/>
                <w:numId w:val="1"/>
              </w:numPr>
            </w:pPr>
            <w:r>
              <w:t>G</w:t>
            </w:r>
            <w:r w:rsidR="00EF5575">
              <w:t>ive instructions to the addressee on the response you require</w:t>
            </w:r>
          </w:p>
          <w:p w:rsidR="00F32DC0" w:rsidRDefault="00F32DC0" w:rsidP="00F32DC0"/>
        </w:tc>
        <w:tc>
          <w:tcPr>
            <w:tcW w:w="4860" w:type="dxa"/>
          </w:tcPr>
          <w:p w:rsidR="000654DB" w:rsidRDefault="000654DB" w:rsidP="000654DB">
            <w:r>
              <w:t>In meeting the performance criteria you must show you can:</w:t>
            </w:r>
          </w:p>
          <w:p w:rsidR="000654DB" w:rsidRDefault="000654DB" w:rsidP="000654DB">
            <w:pPr>
              <w:ind w:left="360"/>
            </w:pPr>
          </w:p>
          <w:p w:rsidR="000654DB" w:rsidRDefault="00F32DC0" w:rsidP="00F32DC0">
            <w:pPr>
              <w:numPr>
                <w:ilvl w:val="0"/>
                <w:numId w:val="31"/>
              </w:numPr>
            </w:pPr>
            <w:r>
              <w:t>I</w:t>
            </w:r>
            <w:r w:rsidR="000654DB">
              <w:t xml:space="preserve">dentify and apply </w:t>
            </w:r>
            <w:r w:rsidR="000654DB" w:rsidRPr="000E235B">
              <w:rPr>
                <w:b/>
              </w:rPr>
              <w:t>scheme</w:t>
            </w:r>
            <w:r w:rsidR="000654DB">
              <w:t xml:space="preserve"> rules and definitions for </w:t>
            </w:r>
            <w:r w:rsidR="000654DB" w:rsidRPr="00D448E3">
              <w:rPr>
                <w:u w:val="single"/>
              </w:rPr>
              <w:t>all</w:t>
            </w:r>
            <w:r w:rsidR="000654DB">
              <w:t xml:space="preserve"> of the following:</w:t>
            </w:r>
          </w:p>
          <w:p w:rsidR="00F32DC0" w:rsidRDefault="00F32DC0" w:rsidP="00F32DC0"/>
          <w:p w:rsidR="00F32DC0" w:rsidRDefault="00F32DC0" w:rsidP="00F32DC0">
            <w:pPr>
              <w:numPr>
                <w:ilvl w:val="0"/>
                <w:numId w:val="19"/>
              </w:numPr>
              <w:tabs>
                <w:tab w:val="clear" w:pos="1021"/>
                <w:tab w:val="num" w:pos="1128"/>
              </w:tabs>
              <w:ind w:left="1128" w:hanging="391"/>
            </w:pPr>
            <w:r>
              <w:t>Final salary</w:t>
            </w:r>
          </w:p>
          <w:p w:rsidR="007157BB" w:rsidRDefault="00F32DC0" w:rsidP="00F32DC0">
            <w:pPr>
              <w:numPr>
                <w:ilvl w:val="0"/>
                <w:numId w:val="19"/>
              </w:numPr>
              <w:tabs>
                <w:tab w:val="left" w:pos="1128"/>
              </w:tabs>
            </w:pPr>
            <w:r>
              <w:t xml:space="preserve">Career average </w:t>
            </w:r>
            <w:proofErr w:type="spellStart"/>
            <w:r w:rsidR="007157BB">
              <w:t>revalued</w:t>
            </w:r>
            <w:proofErr w:type="spellEnd"/>
            <w:r w:rsidR="007157BB">
              <w:t xml:space="preserve"> </w:t>
            </w:r>
            <w:r>
              <w:t>earnings</w:t>
            </w:r>
          </w:p>
          <w:p w:rsidR="00F32DC0" w:rsidRDefault="007157BB" w:rsidP="007157BB">
            <w:pPr>
              <w:tabs>
                <w:tab w:val="left" w:pos="1128"/>
              </w:tabs>
              <w:ind w:left="1021"/>
            </w:pPr>
            <w:r>
              <w:t xml:space="preserve"> (CARE)</w:t>
            </w:r>
          </w:p>
          <w:p w:rsidR="00F32DC0" w:rsidRDefault="00F32DC0" w:rsidP="00F32DC0">
            <w:pPr>
              <w:numPr>
                <w:ilvl w:val="0"/>
                <w:numId w:val="19"/>
              </w:numPr>
              <w:tabs>
                <w:tab w:val="left" w:pos="1128"/>
              </w:tabs>
            </w:pPr>
            <w:r>
              <w:t>Money purchase</w:t>
            </w:r>
          </w:p>
          <w:p w:rsidR="00F32DC0" w:rsidRDefault="007157BB" w:rsidP="00F32DC0">
            <w:pPr>
              <w:numPr>
                <w:ilvl w:val="0"/>
                <w:numId w:val="19"/>
              </w:numPr>
              <w:tabs>
                <w:tab w:val="left" w:pos="1128"/>
              </w:tabs>
            </w:pPr>
            <w:r>
              <w:t>Not contracted-</w:t>
            </w:r>
            <w:r w:rsidR="00F32DC0">
              <w:t>out of SERPS/S2P</w:t>
            </w:r>
          </w:p>
          <w:p w:rsidR="00F32DC0" w:rsidRDefault="007157BB" w:rsidP="00F32DC0">
            <w:pPr>
              <w:numPr>
                <w:ilvl w:val="0"/>
                <w:numId w:val="19"/>
              </w:numPr>
              <w:tabs>
                <w:tab w:val="clear" w:pos="1021"/>
                <w:tab w:val="num" w:pos="1128"/>
              </w:tabs>
              <w:ind w:left="1128" w:hanging="391"/>
            </w:pPr>
            <w:r>
              <w:t>Contracted-</w:t>
            </w:r>
            <w:r w:rsidR="00F32DC0">
              <w:t>out of SERPS/S2P</w:t>
            </w:r>
          </w:p>
          <w:p w:rsidR="00EF5575" w:rsidRDefault="00EF5575" w:rsidP="00EF5575"/>
          <w:p w:rsidR="000654DB" w:rsidRDefault="00F32DC0" w:rsidP="00F32DC0">
            <w:pPr>
              <w:pStyle w:val="ListParagraph"/>
              <w:numPr>
                <w:ilvl w:val="0"/>
                <w:numId w:val="31"/>
              </w:numPr>
            </w:pPr>
            <w:r>
              <w:t>S</w:t>
            </w:r>
            <w:r w:rsidR="000654DB">
              <w:t xml:space="preserve">et out and provide fully worked </w:t>
            </w:r>
            <w:r w:rsidR="000654DB" w:rsidRPr="007F0300">
              <w:t>manual</w:t>
            </w:r>
            <w:r w:rsidR="000654DB" w:rsidRPr="00F32DC0">
              <w:rPr>
                <w:b/>
              </w:rPr>
              <w:t xml:space="preserve"> calculations</w:t>
            </w:r>
            <w:r w:rsidR="000573DF" w:rsidRPr="0026297F">
              <w:rPr>
                <w:b/>
                <w:vertAlign w:val="superscript"/>
              </w:rPr>
              <w:sym w:font="Symbol" w:char="F0B7"/>
            </w:r>
            <w:r w:rsidR="000654DB" w:rsidRPr="00F32DC0">
              <w:rPr>
                <w:b/>
              </w:rPr>
              <w:t xml:space="preserve"> </w:t>
            </w:r>
            <w:r w:rsidR="000654DB">
              <w:t xml:space="preserve">for </w:t>
            </w:r>
            <w:r w:rsidR="000654DB" w:rsidRPr="00F32DC0">
              <w:rPr>
                <w:u w:val="single"/>
              </w:rPr>
              <w:t>all</w:t>
            </w:r>
            <w:r w:rsidR="00450523">
              <w:t xml:space="preserve"> of the following retirement benefit options</w:t>
            </w:r>
            <w:r w:rsidR="000654DB">
              <w:t>:</w:t>
            </w:r>
          </w:p>
          <w:p w:rsidR="000654DB" w:rsidRDefault="000654DB" w:rsidP="000654DB"/>
          <w:p w:rsidR="00F32DC0" w:rsidRDefault="00F32DC0" w:rsidP="002149AC">
            <w:pPr>
              <w:numPr>
                <w:ilvl w:val="1"/>
                <w:numId w:val="18"/>
              </w:numPr>
              <w:tabs>
                <w:tab w:val="num" w:pos="1128"/>
              </w:tabs>
              <w:ind w:left="1128" w:hanging="391"/>
            </w:pPr>
            <w:r>
              <w:t>Full pension</w:t>
            </w:r>
          </w:p>
          <w:p w:rsidR="00F32DC0" w:rsidRDefault="00F32DC0" w:rsidP="002149AC">
            <w:pPr>
              <w:numPr>
                <w:ilvl w:val="1"/>
                <w:numId w:val="18"/>
              </w:numPr>
              <w:tabs>
                <w:tab w:val="left" w:pos="1128"/>
              </w:tabs>
              <w:ind w:left="1021"/>
            </w:pPr>
            <w:r>
              <w:t>Cash sum with reduced pension</w:t>
            </w:r>
          </w:p>
          <w:p w:rsidR="00F32DC0" w:rsidRDefault="00F32DC0" w:rsidP="002149AC">
            <w:pPr>
              <w:numPr>
                <w:ilvl w:val="1"/>
                <w:numId w:val="18"/>
              </w:numPr>
              <w:tabs>
                <w:tab w:val="left" w:pos="1128"/>
              </w:tabs>
              <w:ind w:left="1021"/>
            </w:pPr>
            <w:r>
              <w:t>Dependant’s pension</w:t>
            </w:r>
          </w:p>
          <w:p w:rsidR="000654DB" w:rsidRDefault="000654DB" w:rsidP="000654DB"/>
          <w:p w:rsidR="000654DB" w:rsidRDefault="00F32DC0" w:rsidP="00F32DC0">
            <w:pPr>
              <w:pStyle w:val="ListParagraph"/>
              <w:numPr>
                <w:ilvl w:val="0"/>
                <w:numId w:val="31"/>
              </w:numPr>
            </w:pPr>
            <w:r>
              <w:t>S</w:t>
            </w:r>
            <w:r w:rsidR="000654DB">
              <w:t xml:space="preserve">et out and provide fully worked </w:t>
            </w:r>
            <w:r w:rsidR="000654DB" w:rsidRPr="009455E5">
              <w:t>manual</w:t>
            </w:r>
            <w:r w:rsidR="000654DB" w:rsidRPr="00F32DC0">
              <w:rPr>
                <w:b/>
              </w:rPr>
              <w:t xml:space="preserve"> calculations</w:t>
            </w:r>
            <w:r w:rsidR="000573DF" w:rsidRPr="0026297F">
              <w:rPr>
                <w:b/>
                <w:vertAlign w:val="superscript"/>
              </w:rPr>
              <w:sym w:font="Symbol" w:char="F0B7"/>
            </w:r>
            <w:r w:rsidR="000654DB">
              <w:t xml:space="preserve"> for </w:t>
            </w:r>
            <w:r w:rsidR="000654DB" w:rsidRPr="00F32DC0">
              <w:rPr>
                <w:u w:val="single"/>
              </w:rPr>
              <w:t>all</w:t>
            </w:r>
            <w:r w:rsidR="000654DB">
              <w:t xml:space="preserve"> of the followin</w:t>
            </w:r>
            <w:r w:rsidR="007157BB">
              <w:t>g retirement benefit categories (from active and non-active status)</w:t>
            </w:r>
          </w:p>
          <w:p w:rsidR="00F32DC0" w:rsidRDefault="00F32DC0" w:rsidP="00F32DC0"/>
          <w:p w:rsidR="00F32DC0" w:rsidRDefault="00F32DC0" w:rsidP="002149AC">
            <w:pPr>
              <w:numPr>
                <w:ilvl w:val="0"/>
                <w:numId w:val="32"/>
              </w:numPr>
              <w:tabs>
                <w:tab w:val="clear" w:pos="993"/>
                <w:tab w:val="num" w:pos="1128"/>
              </w:tabs>
              <w:ind w:left="1128" w:hanging="391"/>
            </w:pPr>
            <w:r>
              <w:t>Normal</w:t>
            </w:r>
          </w:p>
          <w:p w:rsidR="00F32DC0" w:rsidRDefault="00F32DC0" w:rsidP="002149AC">
            <w:pPr>
              <w:numPr>
                <w:ilvl w:val="0"/>
                <w:numId w:val="32"/>
              </w:numPr>
              <w:tabs>
                <w:tab w:val="left" w:pos="1128"/>
              </w:tabs>
              <w:ind w:left="1021"/>
            </w:pPr>
            <w:r>
              <w:t>Early</w:t>
            </w:r>
          </w:p>
          <w:p w:rsidR="00F32DC0" w:rsidRDefault="00F32DC0" w:rsidP="002149AC">
            <w:pPr>
              <w:numPr>
                <w:ilvl w:val="0"/>
                <w:numId w:val="32"/>
              </w:numPr>
              <w:tabs>
                <w:tab w:val="left" w:pos="1128"/>
              </w:tabs>
              <w:ind w:left="1021"/>
            </w:pPr>
            <w:r>
              <w:t>Late</w:t>
            </w:r>
          </w:p>
          <w:p w:rsidR="000654DB" w:rsidRDefault="00F32DC0" w:rsidP="000654DB">
            <w:pPr>
              <w:numPr>
                <w:ilvl w:val="0"/>
                <w:numId w:val="32"/>
              </w:numPr>
              <w:tabs>
                <w:tab w:val="left" w:pos="1128"/>
              </w:tabs>
              <w:ind w:left="1021"/>
            </w:pPr>
            <w:r>
              <w:t>Ill health</w:t>
            </w:r>
          </w:p>
          <w:p w:rsidR="009455E5" w:rsidRDefault="009455E5" w:rsidP="00B02A40">
            <w:pPr>
              <w:jc w:val="both"/>
            </w:pPr>
          </w:p>
          <w:p w:rsidR="009455E5" w:rsidRDefault="00F32DC0" w:rsidP="00F32DC0">
            <w:pPr>
              <w:numPr>
                <w:ilvl w:val="0"/>
                <w:numId w:val="31"/>
              </w:numPr>
            </w:pPr>
            <w:r>
              <w:t>D</w:t>
            </w:r>
            <w:r w:rsidR="00D448E3">
              <w:t>etermine the</w:t>
            </w:r>
            <w:r w:rsidR="009455E5">
              <w:t xml:space="preserve"> </w:t>
            </w:r>
            <w:r w:rsidR="009455E5" w:rsidRPr="00653223">
              <w:rPr>
                <w:b/>
              </w:rPr>
              <w:t>options</w:t>
            </w:r>
            <w:r w:rsidR="009455E5">
              <w:t xml:space="preserve"> open to members taking into account</w:t>
            </w:r>
            <w:r w:rsidR="009455E5" w:rsidRPr="000573DF">
              <w:t xml:space="preserve"> </w:t>
            </w:r>
            <w:r w:rsidR="009455E5" w:rsidRPr="00653223">
              <w:rPr>
                <w:u w:val="single"/>
              </w:rPr>
              <w:t>all</w:t>
            </w:r>
            <w:r w:rsidR="009455E5">
              <w:t xml:space="preserve"> of the following:</w:t>
            </w:r>
          </w:p>
          <w:p w:rsidR="009455E5" w:rsidRDefault="009455E5" w:rsidP="009455E5"/>
          <w:p w:rsidR="009455E5" w:rsidRDefault="00F32DC0" w:rsidP="002149AC">
            <w:pPr>
              <w:numPr>
                <w:ilvl w:val="0"/>
                <w:numId w:val="22"/>
              </w:numPr>
              <w:tabs>
                <w:tab w:val="clear" w:pos="1021"/>
                <w:tab w:val="num" w:pos="1128"/>
              </w:tabs>
              <w:ind w:left="1128" w:hanging="391"/>
            </w:pPr>
            <w:r>
              <w:t>T</w:t>
            </w:r>
            <w:r w:rsidR="009455E5">
              <w:t>he member’s record</w:t>
            </w:r>
          </w:p>
          <w:p w:rsidR="009455E5" w:rsidRDefault="00F32DC0" w:rsidP="002149AC">
            <w:pPr>
              <w:numPr>
                <w:ilvl w:val="0"/>
                <w:numId w:val="22"/>
              </w:numPr>
              <w:tabs>
                <w:tab w:val="left" w:pos="1128"/>
              </w:tabs>
              <w:ind w:hanging="284"/>
            </w:pPr>
            <w:r>
              <w:t>S</w:t>
            </w:r>
            <w:r w:rsidR="009455E5">
              <w:t>cheme rules</w:t>
            </w:r>
          </w:p>
          <w:p w:rsidR="009455E5" w:rsidRDefault="00F32DC0" w:rsidP="002149AC">
            <w:pPr>
              <w:numPr>
                <w:ilvl w:val="0"/>
                <w:numId w:val="22"/>
              </w:numPr>
              <w:tabs>
                <w:tab w:val="left" w:pos="1128"/>
              </w:tabs>
              <w:ind w:hanging="284"/>
            </w:pPr>
            <w:r>
              <w:t>R</w:t>
            </w:r>
            <w:r w:rsidR="009455E5">
              <w:t>elevant legislation</w:t>
            </w:r>
          </w:p>
          <w:p w:rsidR="009455E5" w:rsidRDefault="009455E5" w:rsidP="00B02A40">
            <w:pPr>
              <w:jc w:val="both"/>
            </w:pPr>
          </w:p>
          <w:p w:rsidR="00D33B6B" w:rsidRDefault="00F32DC0" w:rsidP="00F32DC0">
            <w:pPr>
              <w:numPr>
                <w:ilvl w:val="0"/>
                <w:numId w:val="31"/>
              </w:numPr>
            </w:pPr>
            <w:r>
              <w:t>U</w:t>
            </w:r>
            <w:r w:rsidR="00D33B6B">
              <w:t xml:space="preserve">se the </w:t>
            </w:r>
            <w:r w:rsidR="00D33B6B" w:rsidRPr="000573DF">
              <w:rPr>
                <w:b/>
              </w:rPr>
              <w:t>calculations</w:t>
            </w:r>
            <w:r w:rsidR="000573DF" w:rsidRPr="0026297F">
              <w:rPr>
                <w:b/>
                <w:vertAlign w:val="superscript"/>
              </w:rPr>
              <w:sym w:font="Symbol" w:char="F0B7"/>
            </w:r>
            <w:r w:rsidR="00D33B6B">
              <w:t xml:space="preserve"> from</w:t>
            </w:r>
            <w:r w:rsidR="00D33B6B" w:rsidRPr="007157BB">
              <w:t xml:space="preserve"> </w:t>
            </w:r>
            <w:r w:rsidR="00D33B6B" w:rsidRPr="00D33B6B">
              <w:rPr>
                <w:u w:val="single"/>
              </w:rPr>
              <w:t>one</w:t>
            </w:r>
            <w:r w:rsidR="00D33B6B">
              <w:t xml:space="preserve"> of the case studies completed to </w:t>
            </w:r>
            <w:r w:rsidR="00D33B6B" w:rsidRPr="00D33B6B">
              <w:rPr>
                <w:b/>
              </w:rPr>
              <w:t>write a letter</w:t>
            </w:r>
            <w:r w:rsidR="00D33B6B">
              <w:rPr>
                <w:b/>
                <w:vertAlign w:val="superscript"/>
              </w:rPr>
              <w:t xml:space="preserve"> </w:t>
            </w:r>
            <w:r w:rsidR="00D33B6B">
              <w:t xml:space="preserve">to the member, sponsor or </w:t>
            </w:r>
            <w:r w:rsidR="000573DF">
              <w:t>Trustee</w:t>
            </w:r>
          </w:p>
          <w:p w:rsidR="00D33B6B" w:rsidRDefault="00D33B6B" w:rsidP="00D33B6B"/>
          <w:p w:rsidR="00EF5575" w:rsidRDefault="00EF5575" w:rsidP="00B02A40">
            <w:pPr>
              <w:jc w:val="both"/>
            </w:pPr>
          </w:p>
          <w:p w:rsidR="00701B13" w:rsidRDefault="00701B13" w:rsidP="00B02A40">
            <w:pPr>
              <w:jc w:val="both"/>
            </w:pPr>
          </w:p>
        </w:tc>
      </w:tr>
    </w:tbl>
    <w:p w:rsidR="000573DF" w:rsidRPr="000E235B" w:rsidRDefault="000573DF" w:rsidP="000573DF">
      <w:pPr>
        <w:rPr>
          <w:b/>
        </w:rPr>
      </w:pPr>
      <w:r w:rsidRPr="000E235B">
        <w:rPr>
          <w:b/>
        </w:rPr>
        <w:t>EXPLANATION</w:t>
      </w:r>
    </w:p>
    <w:p w:rsidR="000573DF" w:rsidRDefault="000573DF" w:rsidP="000573DF"/>
    <w:p w:rsidR="000573DF" w:rsidRDefault="000573DF" w:rsidP="00E67011">
      <w:pPr>
        <w:jc w:val="both"/>
      </w:pPr>
      <w:r w:rsidRPr="0026297F">
        <w:rPr>
          <w:b/>
          <w:vertAlign w:val="superscript"/>
        </w:rPr>
        <w:sym w:font="Symbol" w:char="F0B7"/>
      </w:r>
      <w:r w:rsidRPr="00A31757">
        <w:t>Calculations</w:t>
      </w:r>
      <w:r>
        <w:t xml:space="preserve"> </w:t>
      </w:r>
      <w:r w:rsidRPr="00A31757">
        <w:rPr>
          <w:u w:val="single"/>
        </w:rPr>
        <w:t>could</w:t>
      </w:r>
      <w:r>
        <w:t xml:space="preserve"> include recalculating benefit</w:t>
      </w:r>
      <w:r w:rsidR="007157BB">
        <w:t>s to ensure minimum contracting-</w:t>
      </w:r>
      <w:r>
        <w:t>out requirements are met or suggesting a course of action if Lifetime Allowance limits are exceeded</w:t>
      </w:r>
    </w:p>
    <w:p w:rsidR="00E5776F" w:rsidRDefault="00E5776F" w:rsidP="00E5776F">
      <w:pPr>
        <w:jc w:val="both"/>
        <w:rPr>
          <w:b/>
          <w:caps/>
          <w:sz w:val="28"/>
          <w:szCs w:val="28"/>
        </w:rPr>
      </w:pPr>
    </w:p>
    <w:p w:rsidR="00E5776F" w:rsidRDefault="00E5776F" w:rsidP="00E5776F">
      <w:pPr>
        <w:jc w:val="both"/>
        <w:rPr>
          <w:b/>
          <w:caps/>
          <w:sz w:val="28"/>
          <w:szCs w:val="28"/>
        </w:rPr>
      </w:pPr>
    </w:p>
    <w:p w:rsidR="00E5776F" w:rsidRPr="00E11A99" w:rsidRDefault="00E5776F" w:rsidP="00E5776F">
      <w:pPr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CALCULATE AND QUOTE PENSION SCHEME</w:t>
      </w:r>
      <w:r w:rsidRPr="006073C6">
        <w:rPr>
          <w:b/>
          <w:caps/>
          <w:sz w:val="28"/>
          <w:szCs w:val="28"/>
        </w:rPr>
        <w:t xml:space="preserve"> retirement benefits</w:t>
      </w:r>
      <w:r>
        <w:rPr>
          <w:b/>
          <w:caps/>
          <w:sz w:val="28"/>
          <w:szCs w:val="28"/>
        </w:rPr>
        <w:t xml:space="preserve"> FOR MEMBERS WITHout special circumstances</w:t>
      </w:r>
    </w:p>
    <w:p w:rsidR="00E5776F" w:rsidRDefault="00E5776F" w:rsidP="00E5776F">
      <w:pPr>
        <w:jc w:val="both"/>
      </w:pPr>
    </w:p>
    <w:p w:rsidR="00E5776F" w:rsidRPr="00E11A99" w:rsidRDefault="00E5776F" w:rsidP="00E5776F">
      <w:pPr>
        <w:jc w:val="both"/>
        <w:rPr>
          <w:b/>
        </w:rPr>
      </w:pPr>
      <w:r>
        <w:rPr>
          <w:b/>
        </w:rPr>
        <w:t>Knowledge and Understanding</w:t>
      </w:r>
    </w:p>
    <w:p w:rsidR="00E5776F" w:rsidRDefault="00E5776F" w:rsidP="00E5776F">
      <w:pPr>
        <w:jc w:val="both"/>
      </w:pPr>
    </w:p>
    <w:p w:rsidR="00E5776F" w:rsidRDefault="00E5776F" w:rsidP="00E5776F">
      <w:pPr>
        <w:jc w:val="both"/>
      </w:pPr>
      <w:r>
        <w:t>You need to show that you know and understand:</w:t>
      </w:r>
    </w:p>
    <w:p w:rsidR="00E5776F" w:rsidRDefault="00E5776F" w:rsidP="00E5776F">
      <w:pPr>
        <w:jc w:val="both"/>
      </w:pPr>
    </w:p>
    <w:p w:rsidR="00E5776F" w:rsidRDefault="00E5776F" w:rsidP="00E5776F">
      <w:pPr>
        <w:numPr>
          <w:ilvl w:val="0"/>
          <w:numId w:val="33"/>
        </w:numPr>
        <w:tabs>
          <w:tab w:val="clear" w:pos="1080"/>
        </w:tabs>
        <w:ind w:left="720" w:hanging="720"/>
        <w:jc w:val="both"/>
      </w:pPr>
      <w:r>
        <w:t>The scheme rules for each of the schemes used in the case study examinations covering the payment of retirement benefits</w:t>
      </w:r>
    </w:p>
    <w:p w:rsidR="00E5776F" w:rsidRDefault="00E5776F" w:rsidP="00E5776F">
      <w:pPr>
        <w:ind w:left="1260" w:hanging="1260"/>
        <w:jc w:val="both"/>
      </w:pPr>
    </w:p>
    <w:p w:rsidR="00E5776F" w:rsidRDefault="00E5776F" w:rsidP="00E5776F">
      <w:pPr>
        <w:numPr>
          <w:ilvl w:val="0"/>
          <w:numId w:val="33"/>
        </w:numPr>
        <w:tabs>
          <w:tab w:val="clear" w:pos="1080"/>
        </w:tabs>
        <w:ind w:left="720" w:hanging="720"/>
        <w:jc w:val="both"/>
      </w:pPr>
      <w:r>
        <w:t>How to apply actuarial factors</w:t>
      </w:r>
    </w:p>
    <w:p w:rsidR="00E5776F" w:rsidRDefault="00E5776F" w:rsidP="00E5776F">
      <w:pPr>
        <w:ind w:left="720" w:hanging="720"/>
        <w:jc w:val="both"/>
      </w:pPr>
    </w:p>
    <w:p w:rsidR="00E5776F" w:rsidRDefault="00E5776F" w:rsidP="00E5776F">
      <w:pPr>
        <w:numPr>
          <w:ilvl w:val="0"/>
          <w:numId w:val="33"/>
        </w:numPr>
        <w:tabs>
          <w:tab w:val="clear" w:pos="1080"/>
        </w:tabs>
        <w:ind w:left="720" w:hanging="720"/>
        <w:jc w:val="both"/>
      </w:pPr>
      <w:r>
        <w:t>How to apply annuity rates</w:t>
      </w:r>
    </w:p>
    <w:p w:rsidR="00E5776F" w:rsidRDefault="00E5776F" w:rsidP="00E5776F">
      <w:pPr>
        <w:ind w:left="1260" w:hanging="1260"/>
        <w:jc w:val="both"/>
      </w:pPr>
    </w:p>
    <w:p w:rsidR="00E5776F" w:rsidRDefault="00E5776F" w:rsidP="00E5776F">
      <w:pPr>
        <w:numPr>
          <w:ilvl w:val="0"/>
          <w:numId w:val="33"/>
        </w:numPr>
        <w:tabs>
          <w:tab w:val="clear" w:pos="1080"/>
        </w:tabs>
        <w:ind w:left="720" w:hanging="720"/>
        <w:jc w:val="both"/>
      </w:pPr>
      <w:r>
        <w:t>The effects of overriding legislation on the benefits and options including the requirements of the HM Revenue &amp; Customs and the Department for Work and Pensions</w:t>
      </w:r>
    </w:p>
    <w:p w:rsidR="00E5776F" w:rsidRDefault="00E5776F" w:rsidP="00E5776F">
      <w:pPr>
        <w:jc w:val="both"/>
      </w:pPr>
    </w:p>
    <w:p w:rsidR="00E5776F" w:rsidRDefault="00E5776F" w:rsidP="00E5776F">
      <w:pPr>
        <w:tabs>
          <w:tab w:val="left" w:pos="720"/>
        </w:tabs>
        <w:ind w:left="720" w:hanging="720"/>
        <w:jc w:val="both"/>
      </w:pPr>
      <w:r w:rsidRPr="00CA4CA6">
        <w:rPr>
          <w:b/>
        </w:rPr>
        <w:t>K5</w:t>
      </w:r>
      <w:r>
        <w:rPr>
          <w:b/>
        </w:rPr>
        <w:tab/>
      </w:r>
      <w:r>
        <w:t>Treatment of Guaranteed Minimum Pension/Protected Rights and conditions for payment</w:t>
      </w:r>
    </w:p>
    <w:p w:rsidR="00E5776F" w:rsidRDefault="00E5776F" w:rsidP="00E5776F">
      <w:pPr>
        <w:tabs>
          <w:tab w:val="left" w:pos="720"/>
        </w:tabs>
        <w:jc w:val="both"/>
      </w:pPr>
    </w:p>
    <w:p w:rsidR="00E5776F" w:rsidRDefault="00E5776F" w:rsidP="00E5776F">
      <w:pPr>
        <w:tabs>
          <w:tab w:val="left" w:pos="720"/>
        </w:tabs>
        <w:ind w:left="720" w:hanging="720"/>
        <w:jc w:val="both"/>
      </w:pPr>
      <w:r>
        <w:rPr>
          <w:b/>
        </w:rPr>
        <w:t>K6</w:t>
      </w:r>
      <w:r>
        <w:rPr>
          <w:b/>
        </w:rPr>
        <w:tab/>
      </w:r>
      <w:r w:rsidR="007157BB">
        <w:t>How to apply s</w:t>
      </w:r>
      <w:r w:rsidRPr="00CE548E">
        <w:t>tatutory increase</w:t>
      </w:r>
      <w:r>
        <w:t>s</w:t>
      </w:r>
      <w:r w:rsidRPr="00CE548E">
        <w:t xml:space="preserve"> on deferred pension</w:t>
      </w:r>
      <w:r w:rsidR="007157BB">
        <w:t>s</w:t>
      </w:r>
      <w:r w:rsidRPr="00CE548E">
        <w:t xml:space="preserve"> for </w:t>
      </w:r>
      <w:r w:rsidR="007157BB">
        <w:t xml:space="preserve">the </w:t>
      </w:r>
      <w:r w:rsidRPr="00CE548E">
        <w:t xml:space="preserve">period </w:t>
      </w:r>
      <w:r>
        <w:t>between date of exit and</w:t>
      </w:r>
      <w:r w:rsidR="007157BB">
        <w:t xml:space="preserve"> date of</w:t>
      </w:r>
      <w:r>
        <w:t xml:space="preserve"> </w:t>
      </w:r>
      <w:r w:rsidR="007157BB">
        <w:t>retirement</w:t>
      </w:r>
    </w:p>
    <w:p w:rsidR="00E5776F" w:rsidRDefault="00E5776F" w:rsidP="00E5776F">
      <w:pPr>
        <w:tabs>
          <w:tab w:val="left" w:pos="720"/>
        </w:tabs>
        <w:ind w:left="1080" w:hanging="1080"/>
        <w:jc w:val="both"/>
      </w:pPr>
    </w:p>
    <w:p w:rsidR="00E5776F" w:rsidRDefault="00E5776F" w:rsidP="00E5776F">
      <w:pPr>
        <w:tabs>
          <w:tab w:val="left" w:pos="720"/>
        </w:tabs>
        <w:ind w:left="1080" w:hanging="1080"/>
        <w:jc w:val="both"/>
      </w:pPr>
      <w:r w:rsidRPr="004511B5">
        <w:rPr>
          <w:b/>
        </w:rPr>
        <w:t>K7</w:t>
      </w:r>
      <w:r>
        <w:tab/>
      </w:r>
      <w:r w:rsidR="007157BB">
        <w:t>How to apply s</w:t>
      </w:r>
      <w:r>
        <w:t>tatutory increases on pensions in payment</w:t>
      </w:r>
    </w:p>
    <w:p w:rsidR="00E5776F" w:rsidRDefault="00E5776F" w:rsidP="00E5776F">
      <w:pPr>
        <w:tabs>
          <w:tab w:val="left" w:pos="720"/>
        </w:tabs>
        <w:ind w:left="1080" w:hanging="1080"/>
        <w:jc w:val="both"/>
      </w:pPr>
    </w:p>
    <w:p w:rsidR="00E5776F" w:rsidRDefault="00E5776F" w:rsidP="00E5776F">
      <w:pPr>
        <w:tabs>
          <w:tab w:val="left" w:pos="720"/>
        </w:tabs>
        <w:ind w:left="1080" w:hanging="1080"/>
        <w:jc w:val="both"/>
      </w:pPr>
      <w:r w:rsidRPr="00CE548E">
        <w:rPr>
          <w:b/>
        </w:rPr>
        <w:t>K</w:t>
      </w:r>
      <w:r>
        <w:rPr>
          <w:b/>
        </w:rPr>
        <w:t>8</w:t>
      </w:r>
      <w:r>
        <w:tab/>
        <w:t>The Disclosure requirements</w:t>
      </w:r>
    </w:p>
    <w:p w:rsidR="00E5776F" w:rsidRDefault="00E5776F" w:rsidP="00E5776F">
      <w:pPr>
        <w:tabs>
          <w:tab w:val="left" w:pos="720"/>
        </w:tabs>
        <w:ind w:left="1080" w:hanging="1080"/>
        <w:jc w:val="both"/>
      </w:pPr>
    </w:p>
    <w:p w:rsidR="00E5776F" w:rsidRDefault="00E5776F" w:rsidP="00E5776F">
      <w:pPr>
        <w:tabs>
          <w:tab w:val="left" w:pos="720"/>
        </w:tabs>
        <w:ind w:left="1080" w:hanging="1080"/>
        <w:jc w:val="both"/>
      </w:pPr>
      <w:r>
        <w:rPr>
          <w:b/>
        </w:rPr>
        <w:t>K9</w:t>
      </w:r>
      <w:r w:rsidRPr="00CE548E">
        <w:rPr>
          <w:b/>
        </w:rPr>
        <w:tab/>
      </w:r>
      <w:r>
        <w:t>Trustees’ requirement for the discharge of benefits</w:t>
      </w:r>
    </w:p>
    <w:p w:rsidR="00E5776F" w:rsidRDefault="00E5776F" w:rsidP="00E5776F">
      <w:pPr>
        <w:ind w:left="720" w:hanging="720"/>
        <w:jc w:val="both"/>
      </w:pPr>
    </w:p>
    <w:p w:rsidR="00E5776F" w:rsidRDefault="00E5776F" w:rsidP="00E5776F">
      <w:pPr>
        <w:ind w:left="720" w:hanging="720"/>
        <w:jc w:val="both"/>
      </w:pPr>
      <w:r>
        <w:rPr>
          <w:b/>
        </w:rPr>
        <w:t>K10</w:t>
      </w:r>
      <w:r w:rsidRPr="00CE548E">
        <w:rPr>
          <w:b/>
        </w:rPr>
        <w:tab/>
      </w:r>
      <w:r w:rsidRPr="009339D0">
        <w:rPr>
          <w:caps/>
        </w:rPr>
        <w:t>t</w:t>
      </w:r>
      <w:r>
        <w:t>he distinction between giving financial information and financial advice (in accordance with the latest Financial Services and Markets Act)</w:t>
      </w:r>
    </w:p>
    <w:p w:rsidR="00E5776F" w:rsidRDefault="00E5776F" w:rsidP="00E5776F">
      <w:pPr>
        <w:ind w:left="720" w:hanging="720"/>
        <w:jc w:val="both"/>
      </w:pPr>
    </w:p>
    <w:p w:rsidR="00E5776F" w:rsidRPr="00380B04" w:rsidRDefault="00E5776F" w:rsidP="00E5776F">
      <w:pPr>
        <w:ind w:left="720" w:hanging="720"/>
        <w:jc w:val="both"/>
      </w:pPr>
      <w:r w:rsidRPr="00380B04">
        <w:rPr>
          <w:b/>
        </w:rPr>
        <w:t>K1</w:t>
      </w:r>
      <w:r>
        <w:rPr>
          <w:b/>
        </w:rPr>
        <w:t>1</w:t>
      </w:r>
      <w:r>
        <w:tab/>
        <w:t>What information and documentation is required before the scheme can settle the benefits</w:t>
      </w:r>
    </w:p>
    <w:p w:rsidR="00E5776F" w:rsidRDefault="00E5776F" w:rsidP="00E5776F">
      <w:pPr>
        <w:ind w:left="1077" w:hanging="1077"/>
        <w:jc w:val="both"/>
      </w:pPr>
    </w:p>
    <w:p w:rsidR="00E5776F" w:rsidRDefault="00E5776F" w:rsidP="000573DF"/>
    <w:sectPr w:rsidR="00E5776F" w:rsidSect="000573DF">
      <w:pgSz w:w="11906" w:h="16838"/>
      <w:pgMar w:top="737" w:right="1191" w:bottom="737" w:left="119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236"/>
    <w:multiLevelType w:val="multilevel"/>
    <w:tmpl w:val="FB069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28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B94737"/>
    <w:multiLevelType w:val="hybridMultilevel"/>
    <w:tmpl w:val="4ECA10A6"/>
    <w:lvl w:ilvl="0" w:tplc="0D80224E">
      <w:start w:val="1"/>
      <w:numFmt w:val="lowerRoman"/>
      <w:lvlText w:val="(%1)"/>
      <w:lvlJc w:val="left"/>
      <w:pPr>
        <w:tabs>
          <w:tab w:val="num" w:pos="1021"/>
        </w:tabs>
        <w:ind w:left="1021" w:hanging="301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54CE1"/>
    <w:multiLevelType w:val="hybridMultilevel"/>
    <w:tmpl w:val="F0548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34B6"/>
    <w:multiLevelType w:val="multilevel"/>
    <w:tmpl w:val="025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46E76"/>
    <w:multiLevelType w:val="hybridMultilevel"/>
    <w:tmpl w:val="801628DA"/>
    <w:lvl w:ilvl="0" w:tplc="906014C8">
      <w:start w:val="1"/>
      <w:numFmt w:val="lowerRoman"/>
      <w:lvlText w:val="(%1)"/>
      <w:lvlJc w:val="left"/>
      <w:pPr>
        <w:tabs>
          <w:tab w:val="num" w:pos="1021"/>
        </w:tabs>
        <w:ind w:left="1021" w:hanging="28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7014FC"/>
    <w:multiLevelType w:val="hybridMultilevel"/>
    <w:tmpl w:val="7C788418"/>
    <w:lvl w:ilvl="0" w:tplc="669259C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96C6606">
      <w:start w:val="1"/>
      <w:numFmt w:val="lowerRoman"/>
      <w:lvlText w:val="(%2)"/>
      <w:lvlJc w:val="left"/>
      <w:pPr>
        <w:tabs>
          <w:tab w:val="num" w:pos="1276"/>
        </w:tabs>
        <w:ind w:left="1276" w:hanging="284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624F0C"/>
    <w:multiLevelType w:val="multilevel"/>
    <w:tmpl w:val="F83A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860F8"/>
    <w:multiLevelType w:val="hybridMultilevel"/>
    <w:tmpl w:val="9BEC1EA0"/>
    <w:lvl w:ilvl="0" w:tplc="1C08C044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861092"/>
    <w:multiLevelType w:val="hybridMultilevel"/>
    <w:tmpl w:val="C59C90FE"/>
    <w:lvl w:ilvl="0" w:tplc="460E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F485F"/>
    <w:multiLevelType w:val="hybridMultilevel"/>
    <w:tmpl w:val="53BA8028"/>
    <w:lvl w:ilvl="0" w:tplc="0060AD08">
      <w:start w:val="1"/>
      <w:numFmt w:val="lowerRoman"/>
      <w:lvlText w:val="(%1)"/>
      <w:lvlJc w:val="left"/>
      <w:pPr>
        <w:tabs>
          <w:tab w:val="num" w:pos="993"/>
        </w:tabs>
        <w:ind w:left="993" w:hanging="28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1CC02B18"/>
    <w:multiLevelType w:val="multilevel"/>
    <w:tmpl w:val="1806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75C17"/>
    <w:multiLevelType w:val="hybridMultilevel"/>
    <w:tmpl w:val="A850712C"/>
    <w:lvl w:ilvl="0" w:tplc="BDAE4494">
      <w:start w:val="1"/>
      <w:numFmt w:val="decimal"/>
      <w:lvlText w:val="K%1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9814C7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6"/>
        <w:szCs w:val="16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42E7"/>
    <w:multiLevelType w:val="hybridMultilevel"/>
    <w:tmpl w:val="D804C56C"/>
    <w:lvl w:ilvl="0" w:tplc="1C08C044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544729"/>
    <w:multiLevelType w:val="hybridMultilevel"/>
    <w:tmpl w:val="4F40B8A4"/>
    <w:lvl w:ilvl="0" w:tplc="AD0C59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997A89"/>
    <w:multiLevelType w:val="hybridMultilevel"/>
    <w:tmpl w:val="362E0654"/>
    <w:lvl w:ilvl="0" w:tplc="9814C7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3A131E"/>
    <w:multiLevelType w:val="hybridMultilevel"/>
    <w:tmpl w:val="95E29A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ED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E5479"/>
    <w:multiLevelType w:val="hybridMultilevel"/>
    <w:tmpl w:val="D166E322"/>
    <w:lvl w:ilvl="0" w:tplc="090C6B9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87B23"/>
    <w:multiLevelType w:val="hybridMultilevel"/>
    <w:tmpl w:val="6A781C76"/>
    <w:lvl w:ilvl="0" w:tplc="1C08C044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18642A"/>
    <w:multiLevelType w:val="hybridMultilevel"/>
    <w:tmpl w:val="BE02CB5C"/>
    <w:lvl w:ilvl="0" w:tplc="0E287108">
      <w:start w:val="1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F3309"/>
    <w:multiLevelType w:val="hybridMultilevel"/>
    <w:tmpl w:val="232496BC"/>
    <w:lvl w:ilvl="0" w:tplc="460E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03840"/>
    <w:multiLevelType w:val="hybridMultilevel"/>
    <w:tmpl w:val="791CB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37D13"/>
    <w:multiLevelType w:val="hybridMultilevel"/>
    <w:tmpl w:val="E24C25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ED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B4E15"/>
    <w:multiLevelType w:val="hybridMultilevel"/>
    <w:tmpl w:val="5EC06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E7C1E"/>
    <w:multiLevelType w:val="hybridMultilevel"/>
    <w:tmpl w:val="F01C036E"/>
    <w:lvl w:ilvl="0" w:tplc="0FE413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FE344A"/>
    <w:multiLevelType w:val="multilevel"/>
    <w:tmpl w:val="D24EB048"/>
    <w:lvl w:ilvl="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6779CC"/>
    <w:multiLevelType w:val="multilevel"/>
    <w:tmpl w:val="D804C56C"/>
    <w:lvl w:ilvl="0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1A7099"/>
    <w:multiLevelType w:val="hybridMultilevel"/>
    <w:tmpl w:val="DDBAE8B4"/>
    <w:lvl w:ilvl="0" w:tplc="3148FDB6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82A"/>
    <w:multiLevelType w:val="multilevel"/>
    <w:tmpl w:val="F01C03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E4230E"/>
    <w:multiLevelType w:val="hybridMultilevel"/>
    <w:tmpl w:val="F9BC4DAA"/>
    <w:lvl w:ilvl="0" w:tplc="C13ED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186A86"/>
    <w:multiLevelType w:val="hybridMultilevel"/>
    <w:tmpl w:val="D624DD6C"/>
    <w:lvl w:ilvl="0" w:tplc="0FE413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AF5024C"/>
    <w:multiLevelType w:val="hybridMultilevel"/>
    <w:tmpl w:val="6D0E2E98"/>
    <w:lvl w:ilvl="0" w:tplc="7D54875E">
      <w:start w:val="3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A90938"/>
    <w:multiLevelType w:val="hybridMultilevel"/>
    <w:tmpl w:val="D24EB048"/>
    <w:lvl w:ilvl="0" w:tplc="3148FDB6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7C7FEE"/>
    <w:multiLevelType w:val="hybridMultilevel"/>
    <w:tmpl w:val="BC440368"/>
    <w:lvl w:ilvl="0" w:tplc="7AB850E6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44C2C94">
      <w:start w:val="1"/>
      <w:numFmt w:val="lowerLetter"/>
      <w:lvlText w:val="%2)"/>
      <w:lvlJc w:val="left"/>
      <w:pPr>
        <w:tabs>
          <w:tab w:val="num" w:pos="1724"/>
        </w:tabs>
        <w:ind w:left="1724" w:hanging="284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2"/>
  </w:num>
  <w:num w:numId="5">
    <w:abstractNumId w:val="25"/>
  </w:num>
  <w:num w:numId="6">
    <w:abstractNumId w:val="29"/>
  </w:num>
  <w:num w:numId="7">
    <w:abstractNumId w:val="10"/>
  </w:num>
  <w:num w:numId="8">
    <w:abstractNumId w:val="28"/>
  </w:num>
  <w:num w:numId="9">
    <w:abstractNumId w:val="6"/>
  </w:num>
  <w:num w:numId="10">
    <w:abstractNumId w:val="23"/>
  </w:num>
  <w:num w:numId="11">
    <w:abstractNumId w:val="3"/>
  </w:num>
  <w:num w:numId="12">
    <w:abstractNumId w:val="27"/>
  </w:num>
  <w:num w:numId="13">
    <w:abstractNumId w:val="26"/>
  </w:num>
  <w:num w:numId="14">
    <w:abstractNumId w:val="31"/>
  </w:num>
  <w:num w:numId="15">
    <w:abstractNumId w:val="24"/>
  </w:num>
  <w:num w:numId="16">
    <w:abstractNumId w:val="18"/>
  </w:num>
  <w:num w:numId="17">
    <w:abstractNumId w:val="14"/>
  </w:num>
  <w:num w:numId="18">
    <w:abstractNumId w:val="5"/>
  </w:num>
  <w:num w:numId="19">
    <w:abstractNumId w:val="4"/>
  </w:num>
  <w:num w:numId="20">
    <w:abstractNumId w:val="16"/>
  </w:num>
  <w:num w:numId="21">
    <w:abstractNumId w:val="32"/>
  </w:num>
  <w:num w:numId="22">
    <w:abstractNumId w:val="1"/>
  </w:num>
  <w:num w:numId="23">
    <w:abstractNumId w:val="0"/>
  </w:num>
  <w:num w:numId="24">
    <w:abstractNumId w:val="30"/>
  </w:num>
  <w:num w:numId="25">
    <w:abstractNumId w:val="13"/>
  </w:num>
  <w:num w:numId="26">
    <w:abstractNumId w:val="20"/>
  </w:num>
  <w:num w:numId="27">
    <w:abstractNumId w:val="2"/>
  </w:num>
  <w:num w:numId="28">
    <w:abstractNumId w:val="22"/>
  </w:num>
  <w:num w:numId="29">
    <w:abstractNumId w:val="19"/>
  </w:num>
  <w:num w:numId="30">
    <w:abstractNumId w:val="8"/>
  </w:num>
  <w:num w:numId="31">
    <w:abstractNumId w:val="21"/>
  </w:num>
  <w:num w:numId="32">
    <w:abstractNumId w:val="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6082D"/>
    <w:rsid w:val="000125AF"/>
    <w:rsid w:val="00023FDC"/>
    <w:rsid w:val="000573DF"/>
    <w:rsid w:val="000654DB"/>
    <w:rsid w:val="00106010"/>
    <w:rsid w:val="0013322A"/>
    <w:rsid w:val="001C4FEF"/>
    <w:rsid w:val="002149AC"/>
    <w:rsid w:val="002818B5"/>
    <w:rsid w:val="0029412F"/>
    <w:rsid w:val="002C3CB4"/>
    <w:rsid w:val="003B75C0"/>
    <w:rsid w:val="00450523"/>
    <w:rsid w:val="004C14E7"/>
    <w:rsid w:val="00540C7D"/>
    <w:rsid w:val="005500BA"/>
    <w:rsid w:val="00701B13"/>
    <w:rsid w:val="007157BB"/>
    <w:rsid w:val="00780F84"/>
    <w:rsid w:val="007B030D"/>
    <w:rsid w:val="007D06AE"/>
    <w:rsid w:val="007F0300"/>
    <w:rsid w:val="00880C19"/>
    <w:rsid w:val="00901F57"/>
    <w:rsid w:val="009201C7"/>
    <w:rsid w:val="00926017"/>
    <w:rsid w:val="009455E5"/>
    <w:rsid w:val="00973AEB"/>
    <w:rsid w:val="00980292"/>
    <w:rsid w:val="009F5F02"/>
    <w:rsid w:val="00A53EB8"/>
    <w:rsid w:val="00A6082D"/>
    <w:rsid w:val="00A709B8"/>
    <w:rsid w:val="00AC7C9A"/>
    <w:rsid w:val="00B02A40"/>
    <w:rsid w:val="00D33B6B"/>
    <w:rsid w:val="00D344FE"/>
    <w:rsid w:val="00D448E3"/>
    <w:rsid w:val="00E11A99"/>
    <w:rsid w:val="00E23DD0"/>
    <w:rsid w:val="00E5776F"/>
    <w:rsid w:val="00E67011"/>
    <w:rsid w:val="00EC727A"/>
    <w:rsid w:val="00EE1946"/>
    <w:rsid w:val="00EF5575"/>
    <w:rsid w:val="00F0343F"/>
    <w:rsid w:val="00F32DC0"/>
    <w:rsid w:val="00F8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01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5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</vt:lpstr>
    </vt:vector>
  </TitlesOfParts>
  <Company>Pensions Management Institute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</dc:title>
  <dc:subject/>
  <dc:creator>Administrator</dc:creator>
  <cp:keywords/>
  <dc:description/>
  <cp:lastModifiedBy> </cp:lastModifiedBy>
  <cp:revision>4</cp:revision>
  <cp:lastPrinted>2004-05-05T10:22:00Z</cp:lastPrinted>
  <dcterms:created xsi:type="dcterms:W3CDTF">2010-10-25T09:47:00Z</dcterms:created>
  <dcterms:modified xsi:type="dcterms:W3CDTF">2010-11-12T13:17:00Z</dcterms:modified>
</cp:coreProperties>
</file>