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3B445" w14:textId="77777777" w:rsidR="00CB61ED" w:rsidRDefault="00992DD8" w:rsidP="00992DD8">
      <w:pPr>
        <w:jc w:val="center"/>
        <w:rPr>
          <w:rFonts w:ascii="Century Gothic" w:hAnsi="Century Gothic"/>
          <w:b/>
          <w:sz w:val="28"/>
          <w:szCs w:val="28"/>
        </w:rPr>
      </w:pPr>
      <w:r w:rsidRPr="00603863">
        <w:rPr>
          <w:rFonts w:ascii="Century Gothic" w:hAnsi="Century Gothic"/>
          <w:b/>
          <w:sz w:val="28"/>
          <w:szCs w:val="28"/>
        </w:rPr>
        <w:t>Méditation : alignement du corps et immersion dans l’environnement</w:t>
      </w:r>
    </w:p>
    <w:p w14:paraId="26E76A59" w14:textId="77777777" w:rsidR="00A834D5" w:rsidRPr="00A834D5" w:rsidRDefault="00A834D5" w:rsidP="00A834D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CH"/>
        </w:rPr>
        <w:drawing>
          <wp:inline distT="0" distB="0" distL="0" distR="0" wp14:anchorId="696185F7" wp14:editId="5D5D4B57">
            <wp:extent cx="5753100" cy="4318000"/>
            <wp:effectExtent l="0" t="0" r="12700" b="0"/>
            <wp:docPr id="1" name="Picture 1" descr="Macintosh HD:Users:pati:Desktop:DSCF7710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ti:Desktop:DSCF7710 c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A36A" w14:textId="77777777" w:rsidR="00A834D5" w:rsidRDefault="00A834D5" w:rsidP="00992DD8">
      <w:pPr>
        <w:rPr>
          <w:rFonts w:ascii="Century Gothic" w:hAnsi="Century Gothic"/>
        </w:rPr>
      </w:pPr>
    </w:p>
    <w:p w14:paraId="4F74CD22" w14:textId="353D6A56" w:rsidR="00992DD8" w:rsidRDefault="00992DD8" w:rsidP="00992DD8">
      <w:pPr>
        <w:rPr>
          <w:rFonts w:ascii="Century Gothic" w:hAnsi="Century Gothic"/>
        </w:rPr>
      </w:pPr>
      <w:r w:rsidRPr="00992DD8">
        <w:rPr>
          <w:rFonts w:ascii="Century Gothic" w:hAnsi="Century Gothic"/>
        </w:rPr>
        <w:t>Laisser</w:t>
      </w:r>
      <w:r>
        <w:rPr>
          <w:rFonts w:ascii="Century Gothic" w:hAnsi="Century Gothic"/>
        </w:rPr>
        <w:t xml:space="preserve"> le groupe </w:t>
      </w:r>
      <w:r w:rsidR="00F41647">
        <w:rPr>
          <w:rFonts w:ascii="Century Gothic" w:hAnsi="Century Gothic"/>
        </w:rPr>
        <w:t>se mettre gentiment à l’unisson</w:t>
      </w:r>
      <w:r>
        <w:rPr>
          <w:rFonts w:ascii="Century Gothic" w:hAnsi="Century Gothic"/>
        </w:rPr>
        <w:t xml:space="preserve"> en fusion avec les éléments. </w:t>
      </w:r>
    </w:p>
    <w:p w14:paraId="4EEE70F6" w14:textId="77777777" w:rsidR="00992DD8" w:rsidRDefault="00992DD8" w:rsidP="00992DD8">
      <w:pPr>
        <w:rPr>
          <w:rFonts w:ascii="Century Gothic" w:hAnsi="Century Gothic"/>
        </w:rPr>
      </w:pPr>
      <w:r w:rsidRPr="00091B9C">
        <w:rPr>
          <w:rFonts w:ascii="Century Gothic" w:hAnsi="Century Gothic"/>
          <w:b/>
        </w:rPr>
        <w:t>Sataya</w:t>
      </w:r>
      <w:r>
        <w:rPr>
          <w:rFonts w:ascii="Century Gothic" w:hAnsi="Century Gothic"/>
        </w:rPr>
        <w:t xml:space="preserve"> : En pleine mer Rouge, loin de la côte, à l’abri du récif en forme de cœur, dans cette magnifique baie formée par 2 </w:t>
      </w:r>
      <w:r w:rsidR="00542661">
        <w:rPr>
          <w:rFonts w:ascii="Century Gothic" w:hAnsi="Century Gothic"/>
        </w:rPr>
        <w:t xml:space="preserve">anciens </w:t>
      </w:r>
      <w:r>
        <w:rPr>
          <w:rFonts w:ascii="Century Gothic" w:hAnsi="Century Gothic"/>
        </w:rPr>
        <w:t xml:space="preserve">volcans, nous sommes amenés à lâcher nos propres amarres. </w:t>
      </w:r>
    </w:p>
    <w:p w14:paraId="2C705E84" w14:textId="77777777" w:rsidR="00903F8E" w:rsidRDefault="00992DD8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>Ressentir les mouvements des éléments naturels, bercés par les vagues, secoués par le vent, brûlés par le soleil, apaisés dans l’</w:t>
      </w:r>
      <w:r w:rsidR="00903F8E">
        <w:rPr>
          <w:rFonts w:ascii="Century Gothic" w:hAnsi="Century Gothic"/>
        </w:rPr>
        <w:t>eau tiède,</w:t>
      </w:r>
    </w:p>
    <w:p w14:paraId="6DE6BCED" w14:textId="77777777" w:rsidR="00AF119E" w:rsidRDefault="00903F8E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Percevoir </w:t>
      </w:r>
      <w:r w:rsidR="00775D85">
        <w:rPr>
          <w:rFonts w:ascii="Century Gothic" w:hAnsi="Century Gothic"/>
        </w:rPr>
        <w:t xml:space="preserve"> </w:t>
      </w:r>
      <w:r w:rsidR="00AF119E">
        <w:rPr>
          <w:rFonts w:ascii="Century Gothic" w:hAnsi="Century Gothic"/>
        </w:rPr>
        <w:t>les mouvements des éléments dans notre corps en relation avec les tissus, les organes et les planètes ainsi que le principe d’ascension dans les différents chakras.</w:t>
      </w:r>
    </w:p>
    <w:p w14:paraId="47EABB2C" w14:textId="77777777" w:rsidR="00992DD8" w:rsidRDefault="00775D85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>Se laisser entraîner</w:t>
      </w:r>
      <w:r w:rsidR="00992DD8">
        <w:rPr>
          <w:rFonts w:ascii="Century Gothic" w:hAnsi="Century Gothic"/>
        </w:rPr>
        <w:t xml:space="preserve"> par les dauphins à danser toutes sortes de figures en communication vocale et gestuelle avec eux. </w:t>
      </w:r>
    </w:p>
    <w:p w14:paraId="5D054478" w14:textId="70AC7526" w:rsidR="00244665" w:rsidRDefault="00992DD8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>Vivre cette réalité en étant pleinement présent</w:t>
      </w:r>
      <w:r w:rsidR="00091B9C">
        <w:rPr>
          <w:rFonts w:ascii="Century Gothic" w:hAnsi="Century Gothic"/>
        </w:rPr>
        <w:t>s</w:t>
      </w:r>
      <w:r>
        <w:rPr>
          <w:rFonts w:ascii="Century Gothic" w:hAnsi="Century Gothic"/>
        </w:rPr>
        <w:t>, conscient</w:t>
      </w:r>
      <w:r w:rsidR="00091B9C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de la valeur de</w:t>
      </w:r>
      <w:r w:rsidR="00775D85">
        <w:rPr>
          <w:rFonts w:ascii="Century Gothic" w:hAnsi="Century Gothic"/>
        </w:rPr>
        <w:t xml:space="preserve"> chaque instant, </w:t>
      </w:r>
      <w:r>
        <w:rPr>
          <w:rFonts w:ascii="Century Gothic" w:hAnsi="Century Gothic"/>
        </w:rPr>
        <w:t xml:space="preserve">enfin libres. </w:t>
      </w:r>
    </w:p>
    <w:p w14:paraId="6C11A64A" w14:textId="77777777" w:rsidR="00244665" w:rsidRDefault="00244665" w:rsidP="00992DD8">
      <w:pPr>
        <w:rPr>
          <w:rFonts w:ascii="Century Gothic" w:hAnsi="Century Gothic"/>
        </w:rPr>
      </w:pPr>
    </w:p>
    <w:p w14:paraId="7A99745A" w14:textId="270BCD3D" w:rsidR="00244665" w:rsidRPr="00244665" w:rsidRDefault="00244665" w:rsidP="0024466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</w:t>
      </w:r>
      <w:r w:rsidRPr="00244665">
        <w:rPr>
          <w:rFonts w:ascii="Century Gothic" w:hAnsi="Century Gothic"/>
          <w:b/>
        </w:rPr>
        <w:t>telier du soir entre 17h et 19h</w:t>
      </w:r>
      <w:r>
        <w:rPr>
          <w:rFonts w:ascii="Century Gothic" w:hAnsi="Century Gothic"/>
          <w:b/>
        </w:rPr>
        <w:t>,</w:t>
      </w:r>
      <w:r w:rsidRPr="00244665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en toute simplicité :</w:t>
      </w:r>
    </w:p>
    <w:p w14:paraId="63A6883B" w14:textId="6EDA28A7" w:rsidR="00244665" w:rsidRDefault="00244665" w:rsidP="00244665">
      <w:pPr>
        <w:rPr>
          <w:rFonts w:ascii="Century Gothic" w:hAnsi="Century Gothic"/>
        </w:rPr>
      </w:pPr>
      <w:r>
        <w:rPr>
          <w:rFonts w:ascii="Century Gothic" w:hAnsi="Century Gothic"/>
        </w:rPr>
        <w:t>Selon l’</w:t>
      </w:r>
      <w:r w:rsidR="00091B9C">
        <w:rPr>
          <w:rFonts w:ascii="Century Gothic" w:hAnsi="Century Gothic"/>
        </w:rPr>
        <w:t xml:space="preserve">ordre naturel, toute </w:t>
      </w:r>
      <w:r>
        <w:rPr>
          <w:rFonts w:ascii="Century Gothic" w:hAnsi="Century Gothic"/>
        </w:rPr>
        <w:t>action est suivie</w:t>
      </w:r>
      <w:r>
        <w:rPr>
          <w:rFonts w:ascii="Century Gothic" w:hAnsi="Century Gothic"/>
        </w:rPr>
        <w:t xml:space="preserve"> de détente</w:t>
      </w:r>
      <w:r>
        <w:rPr>
          <w:rFonts w:ascii="Century Gothic" w:hAnsi="Century Gothic"/>
        </w:rPr>
        <w:t xml:space="preserve">. Donc, </w:t>
      </w:r>
      <w:r>
        <w:rPr>
          <w:rFonts w:ascii="Century Gothic" w:hAnsi="Century Gothic"/>
        </w:rPr>
        <w:t xml:space="preserve">après 4 à 6h de nage, il ne reste plus qu’à s’abandonner et remercier. </w:t>
      </w:r>
    </w:p>
    <w:p w14:paraId="19E02D0A" w14:textId="2E208769" w:rsidR="00992DD8" w:rsidRDefault="00992DD8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Saluer le soleil couchant en expirant nos soucis, </w:t>
      </w:r>
      <w:r w:rsidR="00AF119E">
        <w:rPr>
          <w:rFonts w:ascii="Century Gothic" w:hAnsi="Century Gothic"/>
        </w:rPr>
        <w:t xml:space="preserve">en </w:t>
      </w:r>
      <w:r>
        <w:rPr>
          <w:rFonts w:ascii="Century Gothic" w:hAnsi="Century Gothic"/>
        </w:rPr>
        <w:t xml:space="preserve">inspirant l’air  marin, vidange salutaire et bien nécessaire. </w:t>
      </w:r>
    </w:p>
    <w:p w14:paraId="4A087C0B" w14:textId="77777777" w:rsidR="00992DD8" w:rsidRDefault="00903F8E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>Simplement</w:t>
      </w:r>
      <w:r w:rsidR="00992DD8">
        <w:rPr>
          <w:rFonts w:ascii="Century Gothic" w:hAnsi="Century Gothic"/>
        </w:rPr>
        <w:t xml:space="preserve"> : respirer, observer et lâcher. </w:t>
      </w:r>
    </w:p>
    <w:p w14:paraId="428B8731" w14:textId="77777777" w:rsidR="00992DD8" w:rsidRDefault="00992DD8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Moyens : sons, lumières et odeurs. </w:t>
      </w:r>
    </w:p>
    <w:p w14:paraId="7DCE2A6E" w14:textId="77777777" w:rsidR="00992DD8" w:rsidRDefault="00992DD8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 emporter : Le courage d’explorer l’inconnu en soi. </w:t>
      </w:r>
    </w:p>
    <w:p w14:paraId="205DDC26" w14:textId="1CE9C029" w:rsidR="00254BDA" w:rsidRDefault="00903F8E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Les </w:t>
      </w:r>
      <w:r w:rsidR="0018514A">
        <w:rPr>
          <w:rFonts w:ascii="Century Gothic" w:hAnsi="Century Gothic"/>
        </w:rPr>
        <w:t xml:space="preserve"> 4 </w:t>
      </w:r>
      <w:r>
        <w:rPr>
          <w:rFonts w:ascii="Century Gothic" w:hAnsi="Century Gothic"/>
        </w:rPr>
        <w:t xml:space="preserve">éléments : </w:t>
      </w:r>
      <w:r w:rsidR="0018514A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prendre conscience des éléments qui composent </w:t>
      </w:r>
      <w:r w:rsidR="0018514A">
        <w:rPr>
          <w:rFonts w:ascii="Century Gothic" w:hAnsi="Century Gothic"/>
        </w:rPr>
        <w:t>notre</w:t>
      </w:r>
      <w:r>
        <w:rPr>
          <w:rFonts w:ascii="Century Gothic" w:hAnsi="Century Gothic"/>
        </w:rPr>
        <w:t xml:space="preserve"> personnalité, nous nous baserons sur les thèmes astraux </w:t>
      </w:r>
      <w:r w:rsidR="0018514A">
        <w:rPr>
          <w:rFonts w:ascii="Century Gothic" w:hAnsi="Century Gothic"/>
        </w:rPr>
        <w:t>qui indiquent</w:t>
      </w:r>
      <w:r>
        <w:rPr>
          <w:rFonts w:ascii="Century Gothic" w:hAnsi="Century Gothic"/>
        </w:rPr>
        <w:t xml:space="preserve"> quels sont les éléments dominants ou peu représentés chez </w:t>
      </w:r>
      <w:r w:rsidR="0018514A">
        <w:rPr>
          <w:rFonts w:ascii="Century Gothic" w:hAnsi="Century Gothic"/>
        </w:rPr>
        <w:t>chacun.</w:t>
      </w:r>
      <w:r>
        <w:rPr>
          <w:rFonts w:ascii="Century Gothic" w:hAnsi="Century Gothic"/>
        </w:rPr>
        <w:t xml:space="preserve"> Vous serez invités à nous donner à l’avance vos dates, heure exacte et lieu de naissance pour l’établissem</w:t>
      </w:r>
      <w:r w:rsidR="00244665">
        <w:rPr>
          <w:rFonts w:ascii="Century Gothic" w:hAnsi="Century Gothic"/>
        </w:rPr>
        <w:t xml:space="preserve">ent de vos thèmes. </w:t>
      </w:r>
    </w:p>
    <w:p w14:paraId="551C0BDD" w14:textId="27CB7DDC" w:rsidR="00244665" w:rsidRDefault="00244665" w:rsidP="00992DD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Sans entrer dans les détails, </w:t>
      </w:r>
      <w:r w:rsidR="00F41647">
        <w:rPr>
          <w:rFonts w:ascii="Century Gothic" w:hAnsi="Century Gothic"/>
        </w:rPr>
        <w:t xml:space="preserve">le fait de connaître </w:t>
      </w:r>
      <w:r>
        <w:rPr>
          <w:rFonts w:ascii="Century Gothic" w:hAnsi="Century Gothic"/>
        </w:rPr>
        <w:t xml:space="preserve">la répartition des éléments donnera des clés </w:t>
      </w:r>
      <w:r w:rsidR="00F41647">
        <w:rPr>
          <w:rFonts w:ascii="Century Gothic" w:hAnsi="Century Gothic"/>
        </w:rPr>
        <w:t>qui nous aideront à</w:t>
      </w:r>
      <w:r>
        <w:rPr>
          <w:rFonts w:ascii="Century Gothic" w:hAnsi="Century Gothic"/>
        </w:rPr>
        <w:t xml:space="preserve"> mieux comprendre </w:t>
      </w:r>
      <w:r w:rsidR="00F41647">
        <w:rPr>
          <w:rFonts w:ascii="Century Gothic" w:hAnsi="Century Gothic"/>
        </w:rPr>
        <w:t>les raisons de nos affinités et de</w:t>
      </w:r>
      <w:r>
        <w:rPr>
          <w:rFonts w:ascii="Century Gothic" w:hAnsi="Century Gothic"/>
        </w:rPr>
        <w:t xml:space="preserve"> nos av</w:t>
      </w:r>
      <w:r w:rsidR="00F41647">
        <w:rPr>
          <w:rFonts w:ascii="Century Gothic" w:hAnsi="Century Gothic"/>
        </w:rPr>
        <w:t xml:space="preserve">ersions </w:t>
      </w:r>
      <w:r>
        <w:rPr>
          <w:rFonts w:ascii="Century Gothic" w:hAnsi="Century Gothic"/>
        </w:rPr>
        <w:t xml:space="preserve"> pour mieux les dépasser…</w:t>
      </w:r>
    </w:p>
    <w:p w14:paraId="3A33C7D0" w14:textId="77777777" w:rsidR="00A834D5" w:rsidRDefault="00A834D5" w:rsidP="00992DD8">
      <w:pPr>
        <w:rPr>
          <w:rFonts w:ascii="Century Gothic" w:hAnsi="Century Gothic"/>
        </w:rPr>
      </w:pPr>
    </w:p>
    <w:p w14:paraId="6F8556D8" w14:textId="77777777" w:rsidR="00992DD8" w:rsidRDefault="00A834D5" w:rsidP="00992DD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H"/>
        </w:rPr>
        <w:drawing>
          <wp:inline distT="0" distB="0" distL="0" distR="0" wp14:anchorId="5F20370C" wp14:editId="7AB1314A">
            <wp:extent cx="2259259" cy="2518605"/>
            <wp:effectExtent l="0" t="0" r="8255" b="0"/>
            <wp:docPr id="2" name="Picture 2" descr="Macintosh HD:Users:pati:Desktop:2020:zohos:Charlotte Perret:DSC_26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ti:Desktop:2020:zohos:Charlotte Perret:DSC_2693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59" cy="25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5C9F" w14:textId="77777777" w:rsidR="00C70B2B" w:rsidRPr="00C70B2B" w:rsidRDefault="00C70B2B" w:rsidP="00C70B2B">
      <w:pPr>
        <w:suppressAutoHyphens/>
        <w:spacing w:after="0" w:line="240" w:lineRule="auto"/>
        <w:rPr>
          <w:rFonts w:ascii="Papyrus" w:eastAsia="Times New Roman" w:hAnsi="Papyrus" w:cs="Times New Roman"/>
          <w:sz w:val="40"/>
          <w:szCs w:val="40"/>
          <w:lang w:eastAsia="ar-SA"/>
        </w:rPr>
      </w:pPr>
      <w:r w:rsidRPr="00C70B2B">
        <w:rPr>
          <w:rFonts w:ascii="Papyrus" w:eastAsia="Times New Roman" w:hAnsi="Papyrus" w:cs="Times New Roman"/>
          <w:sz w:val="40"/>
          <w:szCs w:val="40"/>
          <w:lang w:eastAsia="ar-SA"/>
        </w:rPr>
        <w:t>Charlotte Perret</w:t>
      </w:r>
    </w:p>
    <w:p w14:paraId="0200F617" w14:textId="65DEFAA6" w:rsidR="00C70B2B" w:rsidRPr="00C70B2B" w:rsidRDefault="00C70B2B" w:rsidP="00C70B2B">
      <w:pPr>
        <w:suppressAutoHyphens/>
        <w:spacing w:after="0" w:line="240" w:lineRule="auto"/>
        <w:rPr>
          <w:rFonts w:ascii="Century Gothic" w:eastAsia="Times New Roman" w:hAnsi="Century Gothic" w:cs="Times New Roman"/>
          <w:lang w:eastAsia="ar-SA"/>
        </w:rPr>
      </w:pPr>
      <w:r w:rsidRPr="00C70B2B">
        <w:rPr>
          <w:rFonts w:ascii="Century Gothic" w:eastAsia="Times New Roman" w:hAnsi="Century Gothic" w:cs="Times New Roman"/>
          <w:lang w:eastAsia="ar-SA"/>
        </w:rPr>
        <w:t>Pratique la méditation bouddhiste depuis 1979</w:t>
      </w:r>
      <w:r w:rsidR="00707EB4">
        <w:rPr>
          <w:rFonts w:ascii="Century Gothic" w:eastAsia="Times New Roman" w:hAnsi="Century Gothic" w:cs="Times New Roman"/>
          <w:lang w:eastAsia="ar-SA"/>
        </w:rPr>
        <w:t xml:space="preserve"> </w:t>
      </w:r>
      <w:r>
        <w:rPr>
          <w:rFonts w:ascii="Century Gothic" w:eastAsia="Times New Roman" w:hAnsi="Century Gothic" w:cs="Times New Roman"/>
          <w:lang w:eastAsia="ar-SA"/>
        </w:rPr>
        <w:t>alliant les</w:t>
      </w:r>
      <w:r w:rsidRPr="00C70B2B">
        <w:rPr>
          <w:rFonts w:ascii="Century Gothic" w:eastAsia="Times New Roman" w:hAnsi="Century Gothic" w:cs="Times New Roman"/>
          <w:lang w:eastAsia="ar-SA"/>
        </w:rPr>
        <w:t xml:space="preserve"> tradition</w:t>
      </w:r>
      <w:r>
        <w:rPr>
          <w:rFonts w:ascii="Century Gothic" w:eastAsia="Times New Roman" w:hAnsi="Century Gothic" w:cs="Times New Roman"/>
          <w:lang w:eastAsia="ar-SA"/>
        </w:rPr>
        <w:t>s</w:t>
      </w:r>
      <w:r w:rsidRPr="00C70B2B">
        <w:rPr>
          <w:rFonts w:ascii="Century Gothic" w:eastAsia="Times New Roman" w:hAnsi="Century Gothic" w:cs="Times New Roman"/>
          <w:lang w:eastAsia="ar-SA"/>
        </w:rPr>
        <w:t xml:space="preserve"> </w:t>
      </w:r>
      <w:r>
        <w:rPr>
          <w:rFonts w:ascii="Century Gothic" w:eastAsia="Times New Roman" w:hAnsi="Century Gothic" w:cs="Times New Roman"/>
          <w:lang w:eastAsia="ar-SA"/>
        </w:rPr>
        <w:t xml:space="preserve">Theravada et tibétaines. Elle a un cabinet d’acupuncture, </w:t>
      </w:r>
      <w:r w:rsidR="00F005B3">
        <w:rPr>
          <w:rFonts w:ascii="Century Gothic" w:eastAsia="Times New Roman" w:hAnsi="Century Gothic" w:cs="Times New Roman"/>
          <w:lang w:eastAsia="ar-SA"/>
        </w:rPr>
        <w:t>d’</w:t>
      </w:r>
      <w:r>
        <w:rPr>
          <w:rFonts w:ascii="Century Gothic" w:eastAsia="Times New Roman" w:hAnsi="Century Gothic" w:cs="Times New Roman"/>
          <w:lang w:eastAsia="ar-SA"/>
        </w:rPr>
        <w:t>homéopathie</w:t>
      </w:r>
      <w:r w:rsidR="00F005B3">
        <w:rPr>
          <w:rFonts w:ascii="Century Gothic" w:eastAsia="Times New Roman" w:hAnsi="Century Gothic" w:cs="Times New Roman"/>
          <w:lang w:eastAsia="ar-SA"/>
        </w:rPr>
        <w:t xml:space="preserve"> et de phytothérapie dans un centre</w:t>
      </w:r>
      <w:r>
        <w:rPr>
          <w:rFonts w:ascii="Century Gothic" w:eastAsia="Times New Roman" w:hAnsi="Century Gothic" w:cs="Times New Roman"/>
          <w:lang w:eastAsia="ar-SA"/>
        </w:rPr>
        <w:t xml:space="preserve"> de santé à Colombier en Suisse. </w:t>
      </w:r>
      <w:r w:rsidR="00F005B3">
        <w:rPr>
          <w:rFonts w:ascii="Century Gothic" w:eastAsia="Times New Roman" w:hAnsi="Century Gothic" w:cs="Times New Roman"/>
          <w:lang w:eastAsia="ar-SA"/>
        </w:rPr>
        <w:t xml:space="preserve">Elle est co-fondatrice de l’école de naturopathie la Mandorle. C’est en 2013 qu’elle </w:t>
      </w:r>
      <w:r w:rsidR="00F41647">
        <w:rPr>
          <w:rFonts w:ascii="Century Gothic" w:eastAsia="Times New Roman" w:hAnsi="Century Gothic" w:cs="Times New Roman"/>
          <w:lang w:eastAsia="ar-SA"/>
        </w:rPr>
        <w:t>est tombée sous le charme des dauph</w:t>
      </w:r>
      <w:r w:rsidR="00091B9C">
        <w:rPr>
          <w:rFonts w:ascii="Century Gothic" w:eastAsia="Times New Roman" w:hAnsi="Century Gothic" w:cs="Times New Roman"/>
          <w:lang w:eastAsia="ar-SA"/>
        </w:rPr>
        <w:t xml:space="preserve">ins de </w:t>
      </w:r>
      <w:proofErr w:type="spellStart"/>
      <w:r>
        <w:rPr>
          <w:rFonts w:ascii="Century Gothic" w:eastAsia="Times New Roman" w:hAnsi="Century Gothic" w:cs="Times New Roman"/>
          <w:lang w:eastAsia="ar-SA"/>
        </w:rPr>
        <w:t>Sat</w:t>
      </w:r>
      <w:r w:rsidR="00F005B3">
        <w:rPr>
          <w:rFonts w:ascii="Century Gothic" w:eastAsia="Times New Roman" w:hAnsi="Century Gothic" w:cs="Times New Roman"/>
          <w:lang w:eastAsia="ar-SA"/>
        </w:rPr>
        <w:t>aya</w:t>
      </w:r>
      <w:proofErr w:type="spellEnd"/>
      <w:r>
        <w:rPr>
          <w:rFonts w:ascii="Century Gothic" w:eastAsia="Times New Roman" w:hAnsi="Century Gothic" w:cs="Times New Roman"/>
          <w:lang w:eastAsia="ar-SA"/>
        </w:rPr>
        <w:t xml:space="preserve"> et depuis</w:t>
      </w:r>
      <w:r w:rsidR="00707EB4">
        <w:rPr>
          <w:rFonts w:ascii="Century Gothic" w:eastAsia="Times New Roman" w:hAnsi="Century Gothic" w:cs="Times New Roman"/>
          <w:lang w:eastAsia="ar-SA"/>
        </w:rPr>
        <w:t xml:space="preserve"> </w:t>
      </w:r>
      <w:r w:rsidR="00F005B3">
        <w:rPr>
          <w:rFonts w:ascii="Century Gothic" w:eastAsia="Times New Roman" w:hAnsi="Century Gothic" w:cs="Times New Roman"/>
          <w:lang w:eastAsia="ar-SA"/>
        </w:rPr>
        <w:t xml:space="preserve">elle </w:t>
      </w:r>
      <w:r>
        <w:rPr>
          <w:rFonts w:ascii="Century Gothic" w:eastAsia="Times New Roman" w:hAnsi="Century Gothic" w:cs="Times New Roman"/>
          <w:lang w:eastAsia="ar-SA"/>
        </w:rPr>
        <w:t xml:space="preserve">y revient chaque année. Elle </w:t>
      </w:r>
      <w:r w:rsidRPr="00C70B2B">
        <w:rPr>
          <w:rFonts w:ascii="Century Gothic" w:eastAsia="Times New Roman" w:hAnsi="Century Gothic" w:cs="Times New Roman"/>
          <w:lang w:eastAsia="ar-SA"/>
        </w:rPr>
        <w:t>participe actuellement à la fondation d’un centre de retraites au Sri Lanka. Sa démarche est non-sectaire. Elle consiste à découvrir notre vraie nature</w:t>
      </w:r>
      <w:r w:rsidR="00F005B3">
        <w:rPr>
          <w:rFonts w:ascii="Century Gothic" w:eastAsia="Times New Roman" w:hAnsi="Century Gothic" w:cs="Times New Roman"/>
          <w:lang w:eastAsia="ar-SA"/>
        </w:rPr>
        <w:t xml:space="preserve"> libérée</w:t>
      </w:r>
      <w:r w:rsidR="00707EB4">
        <w:rPr>
          <w:rFonts w:ascii="Century Gothic" w:eastAsia="Times New Roman" w:hAnsi="Century Gothic" w:cs="Times New Roman"/>
          <w:lang w:eastAsia="ar-SA"/>
        </w:rPr>
        <w:t xml:space="preserve"> de nos constructions mentales et </w:t>
      </w:r>
      <w:r w:rsidR="005139E8">
        <w:rPr>
          <w:rFonts w:ascii="Century Gothic" w:eastAsia="Times New Roman" w:hAnsi="Century Gothic" w:cs="Times New Roman"/>
          <w:lang w:eastAsia="ar-SA"/>
        </w:rPr>
        <w:t>bagages émotionnel</w:t>
      </w:r>
      <w:r w:rsidR="00707EB4">
        <w:rPr>
          <w:rFonts w:ascii="Century Gothic" w:eastAsia="Times New Roman" w:hAnsi="Century Gothic" w:cs="Times New Roman"/>
          <w:lang w:eastAsia="ar-SA"/>
        </w:rPr>
        <w:t>s.</w:t>
      </w:r>
      <w:bookmarkStart w:id="0" w:name="_GoBack"/>
      <w:bookmarkEnd w:id="0"/>
    </w:p>
    <w:p w14:paraId="334A6730" w14:textId="77777777" w:rsidR="00C70B2B" w:rsidRPr="00992DD8" w:rsidRDefault="00C70B2B" w:rsidP="00992DD8">
      <w:pPr>
        <w:rPr>
          <w:rFonts w:ascii="Century Gothic" w:hAnsi="Century Gothic"/>
        </w:rPr>
      </w:pPr>
    </w:p>
    <w:sectPr w:rsidR="00C70B2B" w:rsidRPr="00992DD8" w:rsidSect="00F005B3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D8"/>
    <w:rsid w:val="00091B9C"/>
    <w:rsid w:val="0018514A"/>
    <w:rsid w:val="00244665"/>
    <w:rsid w:val="00254BDA"/>
    <w:rsid w:val="005139E8"/>
    <w:rsid w:val="00542661"/>
    <w:rsid w:val="00603863"/>
    <w:rsid w:val="00662C7E"/>
    <w:rsid w:val="00707EB4"/>
    <w:rsid w:val="00775D85"/>
    <w:rsid w:val="00903F8E"/>
    <w:rsid w:val="00992DD8"/>
    <w:rsid w:val="00A834D5"/>
    <w:rsid w:val="00AF119E"/>
    <w:rsid w:val="00C70B2B"/>
    <w:rsid w:val="00CB61ED"/>
    <w:rsid w:val="00F005B3"/>
    <w:rsid w:val="00F4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A71F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4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4D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4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4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5</cp:revision>
  <cp:lastPrinted>2018-11-24T19:34:00Z</cp:lastPrinted>
  <dcterms:created xsi:type="dcterms:W3CDTF">2019-12-28T16:54:00Z</dcterms:created>
  <dcterms:modified xsi:type="dcterms:W3CDTF">2019-12-28T17:30:00Z</dcterms:modified>
</cp:coreProperties>
</file>