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C7" w:rsidRDefault="00AB3AC7" w:rsidP="00715F1E">
      <w:pPr>
        <w:jc w:val="center"/>
        <w:rPr>
          <w:rtl/>
        </w:rPr>
      </w:pPr>
      <w:bookmarkStart w:id="0" w:name="_GoBack"/>
      <w:bookmarkEnd w:id="0"/>
    </w:p>
    <w:p w:rsidR="00432E1B" w:rsidRPr="00EA30F7" w:rsidRDefault="00432E1B" w:rsidP="00432E1B">
      <w:pPr>
        <w:spacing w:line="360" w:lineRule="auto"/>
        <w:jc w:val="both"/>
        <w:rPr>
          <w:rFonts w:ascii="David" w:hAnsi="David" w:cs="David"/>
          <w:b/>
          <w:bCs/>
          <w:sz w:val="36"/>
          <w:szCs w:val="36"/>
          <w:u w:val="single"/>
          <w:rtl/>
        </w:rPr>
      </w:pPr>
      <w:r w:rsidRPr="00EA30F7">
        <w:rPr>
          <w:rFonts w:ascii="David" w:hAnsi="David" w:cs="David"/>
          <w:b/>
          <w:bCs/>
          <w:sz w:val="36"/>
          <w:szCs w:val="36"/>
          <w:u w:val="single"/>
          <w:rtl/>
        </w:rPr>
        <w:t>מודל ארגוני-פדגוגי</w:t>
      </w:r>
    </w:p>
    <w:p w:rsidR="00432E1B" w:rsidRDefault="00432E1B" w:rsidP="00432E1B">
      <w:pPr>
        <w:spacing w:line="360" w:lineRule="auto"/>
        <w:jc w:val="both"/>
        <w:rPr>
          <w:rFonts w:ascii="David" w:hAnsi="David" w:cs="David"/>
          <w:rtl/>
        </w:rPr>
      </w:pPr>
    </w:p>
    <w:p w:rsidR="00432E1B" w:rsidRPr="00C851D8" w:rsidRDefault="00432E1B" w:rsidP="00432E1B">
      <w:pPr>
        <w:spacing w:line="360" w:lineRule="auto"/>
        <w:jc w:val="both"/>
        <w:rPr>
          <w:rFonts w:ascii="David" w:hAnsi="David" w:cs="David"/>
          <w:b/>
          <w:bCs/>
          <w:rtl/>
        </w:rPr>
      </w:pPr>
      <w:r w:rsidRPr="00D16B03">
        <w:rPr>
          <w:rFonts w:ascii="David" w:hAnsi="David" w:cs="David" w:hint="cs"/>
          <w:b/>
          <w:bCs/>
          <w:rtl/>
        </w:rPr>
        <w:t>היררכיה ארגונית</w:t>
      </w:r>
      <w:r>
        <w:rPr>
          <w:rFonts w:ascii="David" w:hAnsi="David" w:cs="David" w:hint="cs"/>
          <w:rtl/>
        </w:rPr>
        <w:t xml:space="preserve"> </w:t>
      </w:r>
      <w:r>
        <w:rPr>
          <w:rFonts w:ascii="David" w:hAnsi="David" w:cs="David"/>
          <w:rtl/>
        </w:rPr>
        <w:t>–</w:t>
      </w:r>
      <w:r>
        <w:rPr>
          <w:rFonts w:ascii="David" w:hAnsi="David" w:cs="David" w:hint="cs"/>
          <w:rtl/>
        </w:rPr>
        <w:t xml:space="preserve"> ברוב בתי הספר, הארגון בנוי בהיררכיה, כאשר בראש, מנהל/ת בית הספר, מתחת צוות הניהול (רכזי שכבות, רכז/ת פדגוגי, יועצות, סגן/סגנית). מתחת לרכז הפדגוגי, נמצאים רכזי המקצוע, שהם הצוות המוביל את המורים המקצועיים; ורכזי השכבות, שהם הצוות המוביל את המחנכים. </w:t>
      </w:r>
      <w:r w:rsidRPr="00C851D8">
        <w:rPr>
          <w:rFonts w:ascii="David" w:hAnsi="David" w:cs="David" w:hint="cs"/>
          <w:b/>
          <w:bCs/>
          <w:rtl/>
        </w:rPr>
        <w:t xml:space="preserve">היעד המרכזי של כל אחד מבעלי התפקידים הוא להעצים את הצוות שמתחתיו. </w:t>
      </w:r>
    </w:p>
    <w:p w:rsidR="00432E1B" w:rsidRDefault="00432E1B" w:rsidP="00432E1B">
      <w:pPr>
        <w:spacing w:line="360" w:lineRule="auto"/>
        <w:jc w:val="both"/>
        <w:rPr>
          <w:rFonts w:ascii="David" w:hAnsi="David" w:cs="David"/>
          <w:rtl/>
        </w:rPr>
      </w:pPr>
      <w:r>
        <w:rPr>
          <w:rFonts w:ascii="David" w:hAnsi="David" w:cs="David" w:hint="cs"/>
          <w:rtl/>
        </w:rPr>
        <w:t xml:space="preserve"> </w:t>
      </w:r>
    </w:p>
    <w:p w:rsidR="00432E1B" w:rsidRDefault="00432E1B" w:rsidP="00432E1B">
      <w:pPr>
        <w:spacing w:line="360" w:lineRule="auto"/>
        <w:jc w:val="both"/>
        <w:rPr>
          <w:rFonts w:ascii="David" w:hAnsi="David" w:cs="David"/>
          <w:rtl/>
        </w:rPr>
      </w:pPr>
      <w:r>
        <w:rPr>
          <w:rFonts w:ascii="David" w:hAnsi="David" w:cs="David" w:hint="cs"/>
          <w:noProof/>
          <w:rtl/>
          <w:lang w:val="en-GB" w:eastAsia="en-GB"/>
        </w:rPr>
        <w:drawing>
          <wp:inline distT="0" distB="0" distL="0" distR="0" wp14:anchorId="06D0F534" wp14:editId="195B7D7F">
            <wp:extent cx="5274310" cy="3347499"/>
            <wp:effectExtent l="0" t="0" r="21590" b="2476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32E1B" w:rsidRDefault="00432E1B" w:rsidP="00432E1B">
      <w:pPr>
        <w:spacing w:line="360" w:lineRule="auto"/>
        <w:jc w:val="both"/>
        <w:rPr>
          <w:rFonts w:ascii="David" w:hAnsi="David" w:cs="David"/>
          <w:rtl/>
        </w:rPr>
      </w:pPr>
    </w:p>
    <w:p w:rsidR="00432E1B" w:rsidRPr="00A106EE" w:rsidRDefault="00432E1B" w:rsidP="00432E1B">
      <w:pPr>
        <w:spacing w:line="360" w:lineRule="auto"/>
        <w:jc w:val="both"/>
        <w:rPr>
          <w:rFonts w:ascii="David" w:hAnsi="David" w:cs="David"/>
          <w:rtl/>
        </w:rPr>
      </w:pPr>
      <w:r>
        <w:rPr>
          <w:rFonts w:ascii="David" w:hAnsi="David" w:cs="David" w:hint="cs"/>
          <w:rtl/>
        </w:rPr>
        <w:t xml:space="preserve">    </w:t>
      </w:r>
      <w:r w:rsidRPr="00A106EE">
        <w:rPr>
          <w:rFonts w:ascii="David" w:hAnsi="David" w:cs="David"/>
          <w:rtl/>
        </w:rPr>
        <w:t xml:space="preserve"> </w:t>
      </w:r>
    </w:p>
    <w:p w:rsidR="00432E1B" w:rsidRDefault="00432E1B" w:rsidP="00432E1B">
      <w:pPr>
        <w:spacing w:line="360" w:lineRule="auto"/>
        <w:jc w:val="both"/>
        <w:rPr>
          <w:rFonts w:ascii="David" w:hAnsi="David" w:cs="David"/>
          <w:rtl/>
        </w:rPr>
      </w:pPr>
      <w:r w:rsidRPr="005F2D80">
        <w:rPr>
          <w:rFonts w:ascii="David" w:hAnsi="David" w:cs="David" w:hint="cs"/>
          <w:b/>
          <w:bCs/>
          <w:rtl/>
        </w:rPr>
        <w:t xml:space="preserve">ממשקים </w:t>
      </w:r>
      <w:r>
        <w:rPr>
          <w:rFonts w:ascii="David" w:hAnsi="David" w:cs="David" w:hint="cs"/>
          <w:rtl/>
        </w:rPr>
        <w:t xml:space="preserve">- על מנת שניהול בית הספר יהיה תקין, הרמוני ומתפתח, יש לשים לב לממשקים בין בעלי התפקידים, וזאת באמצעות קביעת סדירויות, ברורות ואיכותיות </w:t>
      </w:r>
      <w:r>
        <w:rPr>
          <w:rFonts w:ascii="David" w:hAnsi="David" w:cs="David"/>
          <w:rtl/>
        </w:rPr>
        <w:t>–</w:t>
      </w:r>
      <w:r>
        <w:rPr>
          <w:rFonts w:ascii="David" w:hAnsi="David" w:cs="David" w:hint="cs"/>
          <w:rtl/>
        </w:rPr>
        <w:t xml:space="preserve"> סדירויות אלה, יזמנו שמירה על קשר נכון ורציף בין בעלי התפקידים, יאפשרו יצירת שפה בית-ספרית ויזמנו חשיבה משותפת. </w:t>
      </w:r>
    </w:p>
    <w:p w:rsidR="00432E1B" w:rsidRDefault="00432E1B" w:rsidP="00432E1B">
      <w:pPr>
        <w:spacing w:line="360" w:lineRule="auto"/>
        <w:jc w:val="both"/>
        <w:rPr>
          <w:rFonts w:ascii="David" w:hAnsi="David" w:cs="David"/>
          <w:rtl/>
        </w:rPr>
      </w:pPr>
    </w:p>
    <w:p w:rsidR="00432E1B" w:rsidRPr="00AA6C52" w:rsidRDefault="00432E1B" w:rsidP="00432E1B">
      <w:pPr>
        <w:spacing w:line="360" w:lineRule="auto"/>
        <w:jc w:val="both"/>
        <w:rPr>
          <w:rFonts w:ascii="David" w:hAnsi="David" w:cs="David"/>
          <w:rtl/>
        </w:rPr>
      </w:pPr>
      <w:r>
        <w:rPr>
          <w:rFonts w:ascii="David" w:hAnsi="David" w:cs="David" w:hint="cs"/>
          <w:rtl/>
        </w:rPr>
        <w:t xml:space="preserve">למשל, </w:t>
      </w:r>
      <w:r w:rsidRPr="00AA6C52">
        <w:rPr>
          <w:rFonts w:ascii="David" w:hAnsi="David" w:cs="David" w:hint="cs"/>
          <w:rtl/>
        </w:rPr>
        <w:t>כאשר לתלמיד ישנה בעיה במתמטיקה. מול מי עובדים? מי מייצר את התקשורת? מי מטפל? מי מזמין הורים, אם צריך? מה תפקיד הרכז הפדגוגי? ישנם מצבים בהם הממשקים והפעולות ברורים, אך במקרים בהם ישנה עמימות, חלק מהנושאים אינם מטופלים</w:t>
      </w:r>
      <w:r>
        <w:rPr>
          <w:rFonts w:ascii="David" w:hAnsi="David" w:cs="David" w:hint="cs"/>
          <w:rtl/>
        </w:rPr>
        <w:t xml:space="preserve"> (נוצר ואקום)</w:t>
      </w:r>
      <w:r w:rsidRPr="00AA6C52">
        <w:rPr>
          <w:rFonts w:ascii="David" w:hAnsi="David" w:cs="David" w:hint="cs"/>
          <w:rtl/>
        </w:rPr>
        <w:t xml:space="preserve"> ו/או מתעוררת כפילות בטיפול.</w:t>
      </w:r>
      <w:r>
        <w:rPr>
          <w:rFonts w:ascii="David" w:hAnsi="David" w:cs="David" w:hint="cs"/>
          <w:rtl/>
        </w:rPr>
        <w:t xml:space="preserve"> סדירויות, היררכיה ברורה, הגדרות תפקיד וממשקים ברורים, יאפשרו לבית-הספר לפעול נכון.  </w:t>
      </w:r>
      <w:r w:rsidRPr="00AA6C52">
        <w:rPr>
          <w:rFonts w:ascii="David" w:hAnsi="David" w:cs="David" w:hint="cs"/>
          <w:rtl/>
        </w:rPr>
        <w:t xml:space="preserve">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sidRPr="006E3090">
        <w:rPr>
          <w:rFonts w:ascii="David" w:hAnsi="David" w:cs="David" w:hint="cs"/>
          <w:b/>
          <w:bCs/>
          <w:rtl/>
        </w:rPr>
        <w:t>מנהל/ת בית הספר</w:t>
      </w:r>
      <w:r>
        <w:rPr>
          <w:rFonts w:ascii="David" w:hAnsi="David" w:cs="David" w:hint="cs"/>
          <w:rtl/>
        </w:rPr>
        <w:t xml:space="preserve"> </w:t>
      </w:r>
      <w:r>
        <w:rPr>
          <w:rFonts w:ascii="David" w:hAnsi="David" w:cs="David"/>
          <w:rtl/>
        </w:rPr>
        <w:t>–</w:t>
      </w:r>
      <w:r>
        <w:rPr>
          <w:rFonts w:ascii="David" w:hAnsi="David" w:cs="David" w:hint="cs"/>
          <w:rtl/>
        </w:rPr>
        <w:t xml:space="preserve"> מומלץ כי מנהל בית הספר ייפגש 1-2 פעמים בשבוע עם הרכז הפדגוגי ו 1-2  </w:t>
      </w:r>
      <w:r w:rsidRPr="006E3090">
        <w:rPr>
          <w:rFonts w:ascii="David" w:hAnsi="David" w:cs="David" w:hint="cs"/>
          <w:rtl/>
        </w:rPr>
        <w:t xml:space="preserve">פעמים בשבוע </w:t>
      </w:r>
      <w:r>
        <w:rPr>
          <w:rFonts w:ascii="David" w:hAnsi="David" w:cs="David" w:hint="cs"/>
          <w:rtl/>
        </w:rPr>
        <w:t xml:space="preserve">עם הסגן, באופן קבוע, כאשר לפחות מפגש אחד מבין השניים מוקדש לשיח-פדגוגי ולא לנושאים שוטפים ול"כיבוי שריפות".  שיח מיטבי מאופיין בהתייעצות, בנייה וחשיבה משותפים ולא רק בדיווח. התכנים יכללו התייחסות לאירועים הפדגוגיים שהתרחשו במהלך השבוע, מה התקיים, מה הצליח, מה היו הקשיים, קביעת יעדים פדגוגיים לשבוע הקרוב ולעתים דיון בסוגיה פדגוגית רלוונטית </w:t>
      </w:r>
      <w:r>
        <w:rPr>
          <w:rFonts w:ascii="David" w:hAnsi="David" w:cs="David"/>
          <w:rtl/>
        </w:rPr>
        <w:t>–</w:t>
      </w:r>
      <w:r>
        <w:rPr>
          <w:rFonts w:ascii="David" w:hAnsi="David" w:cs="David" w:hint="cs"/>
          <w:rtl/>
        </w:rPr>
        <w:t xml:space="preserve"> </w:t>
      </w:r>
      <w:r w:rsidRPr="00C851D8">
        <w:rPr>
          <w:rFonts w:ascii="David" w:hAnsi="David" w:cs="David" w:hint="cs"/>
          <w:b/>
          <w:bCs/>
          <w:rtl/>
        </w:rPr>
        <w:t>היעד: יצירת ידע</w:t>
      </w:r>
      <w:r>
        <w:rPr>
          <w:rFonts w:ascii="David" w:hAnsi="David" w:cs="David" w:hint="cs"/>
          <w:rtl/>
        </w:rPr>
        <w:t xml:space="preserve">.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Pr>
          <w:rFonts w:ascii="David" w:hAnsi="David" w:cs="David" w:hint="cs"/>
          <w:rtl/>
        </w:rPr>
        <w:t xml:space="preserve">על המנהל להיות מעורב בעשייה הפדגוגית בבית הספר ולקדם שפה פדגוגית אחידה. על כן מומלץ כי יצטרף ל 4 מתמוך פגשי המחנכים המתקיימים לאורך השנה ויצטרף ל 8 מפגשי רכזי המקצוע </w:t>
      </w:r>
      <w:r>
        <w:rPr>
          <w:rFonts w:ascii="David" w:hAnsi="David" w:cs="David"/>
          <w:rtl/>
        </w:rPr>
        <w:t>–</w:t>
      </w:r>
      <w:r>
        <w:rPr>
          <w:rFonts w:ascii="David" w:hAnsi="David" w:cs="David" w:hint="cs"/>
          <w:rtl/>
        </w:rPr>
        <w:t xml:space="preserve"> על מפגשים אלו ארחיב בהמשך.  </w:t>
      </w:r>
    </w:p>
    <w:p w:rsidR="00432E1B" w:rsidRDefault="00432E1B" w:rsidP="00432E1B">
      <w:pPr>
        <w:spacing w:line="360" w:lineRule="auto"/>
        <w:jc w:val="both"/>
        <w:rPr>
          <w:rFonts w:ascii="David" w:hAnsi="David" w:cs="David"/>
          <w:rtl/>
        </w:rPr>
      </w:pPr>
      <w:r>
        <w:rPr>
          <w:rFonts w:ascii="David" w:hAnsi="David" w:cs="David" w:hint="cs"/>
          <w:rtl/>
        </w:rPr>
        <w:t xml:space="preserve">כמו כן מומלץ כי 2-4 מפגשים בשנה יתקיימו בשיתוף המנהל, הרכז הפדגוגי וכל אחד מרכזי המקצוע, בצמתים חשובים: </w:t>
      </w:r>
      <w:r w:rsidRPr="000A573B">
        <w:rPr>
          <w:rFonts w:ascii="David" w:hAnsi="David" w:cs="David" w:hint="cs"/>
          <w:rtl/>
        </w:rPr>
        <w:t xml:space="preserve">תחילת שנה – תכנון השנה; לקראת בגרות חורף – מתן מענים וקידום מוטיבציה; תוצאות בגרות חורף – הסקת מסקנות אופרטיביות להמשך; סוף שנה – סגירת שנה והגדרת יעדים לשנה הבאה. במקרה ועולה קושי </w:t>
      </w:r>
      <w:r>
        <w:rPr>
          <w:rFonts w:ascii="David" w:hAnsi="David" w:cs="David" w:hint="cs"/>
          <w:rtl/>
        </w:rPr>
        <w:t>בתיאום</w:t>
      </w:r>
      <w:r w:rsidRPr="000A573B">
        <w:rPr>
          <w:rFonts w:ascii="David" w:hAnsi="David" w:cs="David" w:hint="cs"/>
          <w:rtl/>
        </w:rPr>
        <w:t xml:space="preserve"> המפגשים יש להסתפק בשניים – תחילת שנה או סוף שנה, לקראת בגרות חורף או ניתוח בגרויות החורף.  </w:t>
      </w:r>
      <w:r>
        <w:rPr>
          <w:rFonts w:ascii="David" w:hAnsi="David" w:cs="David" w:hint="cs"/>
          <w:rtl/>
        </w:rPr>
        <w:t xml:space="preserve">כך גם לגבי הערכה חלופית או מיצ"ב. </w:t>
      </w:r>
      <w:r w:rsidRPr="000A573B">
        <w:rPr>
          <w:rFonts w:ascii="David" w:hAnsi="David" w:cs="David" w:hint="cs"/>
          <w:rtl/>
        </w:rPr>
        <w:t xml:space="preserve"> </w:t>
      </w:r>
    </w:p>
    <w:p w:rsidR="00432E1B" w:rsidRDefault="00432E1B" w:rsidP="00432E1B">
      <w:pPr>
        <w:spacing w:line="360" w:lineRule="auto"/>
        <w:jc w:val="both"/>
        <w:rPr>
          <w:rFonts w:ascii="David" w:hAnsi="David" w:cs="David"/>
          <w:rtl/>
        </w:rPr>
      </w:pPr>
      <w:r>
        <w:rPr>
          <w:rFonts w:ascii="David" w:hAnsi="David" w:cs="David" w:hint="cs"/>
          <w:rtl/>
        </w:rPr>
        <w:t xml:space="preserve">בחטיבת הביניים, במקצועות שאינם מתוך 4 מקצועות הליבה ושלא מתקיים בהם מיצ"ב, גם אז חשוב להיפגש עם רכזי המקצוע לשם יצירת רצף שש-שנתי. </w:t>
      </w:r>
    </w:p>
    <w:p w:rsidR="00432E1B" w:rsidRDefault="00432E1B" w:rsidP="00432E1B">
      <w:pPr>
        <w:spacing w:line="360" w:lineRule="auto"/>
        <w:jc w:val="both"/>
        <w:rPr>
          <w:rFonts w:ascii="David" w:hAnsi="David" w:cs="David"/>
          <w:rtl/>
        </w:rPr>
      </w:pPr>
      <w:r>
        <w:rPr>
          <w:rFonts w:ascii="David" w:hAnsi="David" w:cs="David" w:hint="cs"/>
          <w:rtl/>
        </w:rPr>
        <w:t xml:space="preserve">כמו כן מומלץ כי 1-2 פעמים בשנה יצטרף המנהל לישיבת צוות מקצועי / ישיבת מחנכים </w:t>
      </w:r>
      <w:r>
        <w:rPr>
          <w:rFonts w:ascii="David" w:hAnsi="David" w:cs="David"/>
          <w:rtl/>
        </w:rPr>
        <w:t>–</w:t>
      </w:r>
      <w:r>
        <w:rPr>
          <w:rFonts w:ascii="David" w:hAnsi="David" w:cs="David" w:hint="cs"/>
          <w:rtl/>
        </w:rPr>
        <w:t xml:space="preserve"> חשוב שהמנהל ישמע את הצוותים, יהיה שותף לחשיבה, יוביל ויפרגן. חשוב מאוד להגדיר את מועדי המפגשים בלוח הגאנט ולהודיע עליהם מראש. בכל מפגש אליו מצטרף המנהל, מצטרף גם הרכז הפדגוגי.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sidRPr="00F331A4">
        <w:rPr>
          <w:rFonts w:ascii="David" w:hAnsi="David" w:cs="David" w:hint="cs"/>
          <w:b/>
          <w:bCs/>
          <w:rtl/>
        </w:rPr>
        <w:t>רכז/ת פדגוגי</w:t>
      </w:r>
      <w:r>
        <w:rPr>
          <w:rFonts w:ascii="David" w:hAnsi="David" w:cs="David" w:hint="cs"/>
          <w:rtl/>
        </w:rPr>
        <w:t xml:space="preserve"> - </w:t>
      </w:r>
      <w:r w:rsidRPr="00D36F33">
        <w:rPr>
          <w:rFonts w:ascii="David" w:hAnsi="David" w:cs="David" w:hint="cs"/>
          <w:rtl/>
        </w:rPr>
        <w:t>כפי שצוין קודם, הרכז/ת הפדגוגי אחראי ומוביל את  רכזי המקצוע ורכזי המקצוע אחראים ומובילים את המורים המקצועיים.</w:t>
      </w:r>
      <w:r>
        <w:rPr>
          <w:rFonts w:ascii="David" w:hAnsi="David" w:cs="David" w:hint="cs"/>
          <w:rtl/>
        </w:rPr>
        <w:t xml:space="preserve"> יש להתוות לרכז הפדגוגי סדירויות שיאפשרו לו לספק מענה פרטני לכל אחד מרכזי המקצוע, בהתאם לצרכיו ולספק מענה קבוצתי </w:t>
      </w:r>
      <w:r>
        <w:rPr>
          <w:rFonts w:ascii="David" w:hAnsi="David" w:cs="David"/>
          <w:rtl/>
        </w:rPr>
        <w:t>–</w:t>
      </w:r>
      <w:r>
        <w:rPr>
          <w:rFonts w:ascii="David" w:hAnsi="David" w:cs="David" w:hint="cs"/>
          <w:rtl/>
        </w:rPr>
        <w:t xml:space="preserve"> לכל רכזי המקצוע יחד, שיקדם שפה בית ספרית אחידה. סדירויות אלו צריכות לכלול: מפגש אישי של הרכז הפדגוגי עם רכז המקצוע, אחת ל 1-3 שבועות (בהתאם לגודל ומורכבות המקצוע). מפגש זה יתמקד בשיח פדגוגי ובחשיבה משותפת לקידום המקצוע, תוך מתן כלים להתמודדות עם קשיים ויעדים הייחודיים למקצוע. במקביל, יש לתאם 8 מפגשים לשנה (אחת לחודש) של כל רכזי המקצוע על מנת לעודד שיח מקצועי-פדגוגי ולקדם שפה בית-ספרית משותפת. חשוב להימנע ממפגשים המוקדשים להרצאות, למטלות ולהודעות </w:t>
      </w:r>
      <w:r>
        <w:rPr>
          <w:rFonts w:ascii="David" w:hAnsi="David" w:cs="David"/>
          <w:rtl/>
        </w:rPr>
        <w:t>–</w:t>
      </w:r>
      <w:r>
        <w:rPr>
          <w:rFonts w:ascii="David" w:hAnsi="David" w:cs="David" w:hint="cs"/>
          <w:rtl/>
        </w:rPr>
        <w:t xml:space="preserve"> במפגשים אלו יש לצקת תוכן פדגוגי איכותי ולהשתמש בכוחו ובידיעותיו של הצוות בנושאים כגון: איך מתכוננים עם הצוות לבחינת בגרות, כיצד ניתן לקדם את "ילדי הזהב", כיצד ניתן לזמן לתלמידים התמודדות יעילה עם מבחנים, כלים להתמודדות מול אנשי צוות מאתגרים, מחוון שיעור, מיפויים או נושאים כגון התמודדות עם קשיים מול תלמידים או אתגרים מול חברי הצוות, יצירת מוטיבציה וקידום אחריות. יש להקדיש חשיבה לתכנים, כמו גם לדרך העברתם </w:t>
      </w:r>
      <w:r>
        <w:rPr>
          <w:rFonts w:ascii="David" w:hAnsi="David" w:cs="David"/>
          <w:rtl/>
        </w:rPr>
        <w:t>–</w:t>
      </w:r>
      <w:r>
        <w:rPr>
          <w:rFonts w:ascii="David" w:hAnsi="David" w:cs="David" w:hint="cs"/>
          <w:rtl/>
        </w:rPr>
        <w:t xml:space="preserve"> מומלץ על סדנאות המעודדות שיתוף וחשיבה של כל השותפים באופן חווייתי.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sidRPr="005F2D80">
        <w:rPr>
          <w:rFonts w:ascii="David" w:hAnsi="David" w:cs="David" w:hint="cs"/>
          <w:b/>
          <w:bCs/>
          <w:rtl/>
        </w:rPr>
        <w:t xml:space="preserve">רכזי המקצוע </w:t>
      </w:r>
      <w:r>
        <w:rPr>
          <w:rFonts w:ascii="David" w:hAnsi="David" w:cs="David"/>
          <w:b/>
          <w:bCs/>
          <w:rtl/>
        </w:rPr>
        <w:t>–</w:t>
      </w:r>
      <w:r>
        <w:rPr>
          <w:rFonts w:ascii="David" w:hAnsi="David" w:cs="David" w:hint="cs"/>
          <w:rtl/>
        </w:rPr>
        <w:t xml:space="preserve"> תפקידם המרכזי של רכזי המקצוע הוא להעצים את צוות המורים המקצועי, ליצר שפה פדגוגית בית-ספרית, לזמן חשיבה משותפת  ולדאוג לפיתוח מקצועי-פדגוגי של המורים המקצועיים. רכז מקצוע מיטבי, הוא רכז מוביל, לוקח אחריות ומאפשר התפתחות של הצוות </w:t>
      </w:r>
      <w:r>
        <w:rPr>
          <w:rFonts w:ascii="David" w:hAnsi="David" w:cs="David"/>
          <w:rtl/>
        </w:rPr>
        <w:t>–</w:t>
      </w:r>
      <w:r>
        <w:rPr>
          <w:rFonts w:ascii="David" w:hAnsi="David" w:cs="David" w:hint="cs"/>
          <w:rtl/>
        </w:rPr>
        <w:t xml:space="preserve"> הן כפרטים והן כקבוצה. </w:t>
      </w:r>
    </w:p>
    <w:p w:rsidR="00432E1B" w:rsidRDefault="00432E1B" w:rsidP="00432E1B">
      <w:pPr>
        <w:spacing w:line="360" w:lineRule="auto"/>
        <w:jc w:val="both"/>
        <w:rPr>
          <w:rFonts w:ascii="David" w:hAnsi="David" w:cs="David"/>
          <w:rtl/>
        </w:rPr>
      </w:pPr>
      <w:r>
        <w:rPr>
          <w:rFonts w:ascii="David" w:hAnsi="David" w:cs="David" w:hint="cs"/>
          <w:rtl/>
        </w:rPr>
        <w:t xml:space="preserve">חשוב לזכור כי לכל אחד מרכזי המקצוע הייחודיות האישית והמקצועית שלו וכי אין מקצוע אחד זהה לצרכים ולמאפיינים של מקצוע אחר; יחד עם זאת, ישנם עקרונות פדגוגיים משותפים, מיומנויות ומטרות משותפות לכולם </w:t>
      </w:r>
      <w:r>
        <w:rPr>
          <w:rFonts w:ascii="David" w:hAnsi="David" w:cs="David"/>
          <w:rtl/>
        </w:rPr>
        <w:t>–</w:t>
      </w:r>
      <w:r>
        <w:rPr>
          <w:rFonts w:ascii="David" w:hAnsi="David" w:cs="David" w:hint="cs"/>
          <w:rtl/>
        </w:rPr>
        <w:t xml:space="preserve"> תלמיד לא יזכה לתעודת בגרות ללא עמידה בתנאי בסף. על כן, חשוב לקדם קשר ישיר וסדיר בין רכז המקצוע, המורה המקצועי והמחנכים. </w:t>
      </w:r>
    </w:p>
    <w:p w:rsidR="00432E1B" w:rsidRDefault="00432E1B" w:rsidP="00432E1B">
      <w:pPr>
        <w:spacing w:line="360" w:lineRule="auto"/>
        <w:jc w:val="both"/>
        <w:rPr>
          <w:rFonts w:ascii="David" w:hAnsi="David" w:cs="David"/>
          <w:rtl/>
        </w:rPr>
      </w:pPr>
      <w:r>
        <w:rPr>
          <w:rFonts w:ascii="David" w:hAnsi="David" w:cs="David" w:hint="cs"/>
          <w:rtl/>
        </w:rPr>
        <w:t xml:space="preserve">לרכזי המקצוע יש להסדיר פגישה שבועית עם צוות המורים המקצועי הכפוף להם </w:t>
      </w:r>
      <w:r>
        <w:rPr>
          <w:rFonts w:ascii="David" w:hAnsi="David" w:cs="David"/>
          <w:rtl/>
        </w:rPr>
        <w:t>–</w:t>
      </w:r>
      <w:r>
        <w:rPr>
          <w:rFonts w:ascii="David" w:hAnsi="David" w:cs="David" w:hint="cs"/>
          <w:rtl/>
        </w:rPr>
        <w:t xml:space="preserve"> ישיבות צוות שמטרתן לעסוק בנושאים שוטפים, דיון ביעדים וכן שיתוף בתכנים ובהנחיות שניתנו מהרכז הפדגוגי. חשוב מאוד לקיים שיח בית </w:t>
      </w:r>
      <w:r>
        <w:rPr>
          <w:rFonts w:ascii="David" w:hAnsi="David" w:cs="David" w:hint="cs"/>
          <w:rtl/>
        </w:rPr>
        <w:lastRenderedPageBreak/>
        <w:t xml:space="preserve">ספרי המתייחס לישיבות הצוות, על מנת להופכן לאפקטיביות </w:t>
      </w:r>
      <w:r>
        <w:rPr>
          <w:rFonts w:ascii="David" w:hAnsi="David" w:cs="David"/>
          <w:rtl/>
        </w:rPr>
        <w:t>–</w:t>
      </w:r>
      <w:r>
        <w:rPr>
          <w:rFonts w:ascii="David" w:hAnsi="David" w:cs="David" w:hint="cs"/>
          <w:rtl/>
        </w:rPr>
        <w:t xml:space="preserve"> ישיבות מעצימות, הכוללות משימות ויצירה ולא רק הודעות והנחיות. </w:t>
      </w:r>
    </w:p>
    <w:p w:rsidR="00432E1B" w:rsidRDefault="00432E1B" w:rsidP="00432E1B">
      <w:pPr>
        <w:spacing w:line="360" w:lineRule="auto"/>
        <w:jc w:val="both"/>
        <w:rPr>
          <w:rFonts w:ascii="David" w:hAnsi="David" w:cs="David"/>
          <w:rtl/>
        </w:rPr>
      </w:pPr>
      <w:r>
        <w:rPr>
          <w:rFonts w:ascii="David" w:hAnsi="David" w:cs="David" w:hint="cs"/>
          <w:rtl/>
        </w:rPr>
        <w:t xml:space="preserve">כמו כן, בהתאם לצורך ולנושא הפגישה, ניתן לזמן למפגש הרכזים את היועצות ו/או את הרכז החברתי.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sidRPr="00EA0096">
        <w:rPr>
          <w:rFonts w:ascii="David" w:hAnsi="David" w:cs="David" w:hint="cs"/>
          <w:b/>
          <w:bCs/>
          <w:rtl/>
        </w:rPr>
        <w:t>רכזי השכבות</w:t>
      </w:r>
      <w:r>
        <w:rPr>
          <w:rFonts w:ascii="David" w:hAnsi="David" w:cs="David" w:hint="cs"/>
          <w:rtl/>
        </w:rPr>
        <w:t xml:space="preserve"> -  בדומה לתפקידם של רכזי המקצוע, תפקידם של רכזי השכבות  </w:t>
      </w:r>
      <w:r w:rsidRPr="00EA0096">
        <w:rPr>
          <w:rFonts w:ascii="David" w:hAnsi="David" w:cs="David" w:hint="cs"/>
          <w:rtl/>
        </w:rPr>
        <w:t xml:space="preserve">להעצים את צוות </w:t>
      </w:r>
      <w:r>
        <w:rPr>
          <w:rFonts w:ascii="David" w:hAnsi="David" w:cs="David" w:hint="cs"/>
          <w:rtl/>
        </w:rPr>
        <w:t>המחנכים</w:t>
      </w:r>
      <w:r w:rsidRPr="00EA0096">
        <w:rPr>
          <w:rFonts w:ascii="David" w:hAnsi="David" w:cs="David" w:hint="cs"/>
          <w:rtl/>
        </w:rPr>
        <w:t xml:space="preserve">, ליצר </w:t>
      </w:r>
      <w:r>
        <w:rPr>
          <w:rFonts w:ascii="David" w:hAnsi="David" w:cs="David" w:hint="cs"/>
          <w:rtl/>
        </w:rPr>
        <w:t>ולקדם חשיבה משותפת ו</w:t>
      </w:r>
      <w:r w:rsidRPr="00EA0096">
        <w:rPr>
          <w:rFonts w:ascii="David" w:hAnsi="David" w:cs="David" w:hint="cs"/>
          <w:rtl/>
        </w:rPr>
        <w:t>שפה</w:t>
      </w:r>
      <w:r>
        <w:rPr>
          <w:rFonts w:ascii="David" w:hAnsi="David" w:cs="David" w:hint="cs"/>
          <w:rtl/>
        </w:rPr>
        <w:t xml:space="preserve"> </w:t>
      </w:r>
      <w:r w:rsidRPr="00EA0096">
        <w:rPr>
          <w:rFonts w:ascii="David" w:hAnsi="David" w:cs="David" w:hint="cs"/>
          <w:rtl/>
        </w:rPr>
        <w:t xml:space="preserve">בית-ספרית. </w:t>
      </w:r>
      <w:r>
        <w:rPr>
          <w:rFonts w:ascii="David" w:hAnsi="David" w:cs="David" w:hint="cs"/>
          <w:rtl/>
        </w:rPr>
        <w:t xml:space="preserve">גם כאן, </w:t>
      </w:r>
      <w:r w:rsidRPr="00EA0096">
        <w:rPr>
          <w:rFonts w:ascii="David" w:hAnsi="David" w:cs="David" w:hint="cs"/>
          <w:rtl/>
        </w:rPr>
        <w:t xml:space="preserve">רכז </w:t>
      </w:r>
      <w:r>
        <w:rPr>
          <w:rFonts w:ascii="David" w:hAnsi="David" w:cs="David" w:hint="cs"/>
          <w:rtl/>
        </w:rPr>
        <w:t xml:space="preserve">שכבה </w:t>
      </w:r>
      <w:r w:rsidRPr="00EA0096">
        <w:rPr>
          <w:rFonts w:ascii="David" w:hAnsi="David" w:cs="David" w:hint="cs"/>
          <w:rtl/>
        </w:rPr>
        <w:t xml:space="preserve">מיטבי, הוא רכז מוביל, </w:t>
      </w:r>
      <w:r>
        <w:rPr>
          <w:rFonts w:ascii="David" w:hAnsi="David" w:cs="David" w:hint="cs"/>
          <w:rtl/>
        </w:rPr>
        <w:t xml:space="preserve">אחראי ומקדם </w:t>
      </w:r>
      <w:r w:rsidRPr="00EA0096">
        <w:rPr>
          <w:rFonts w:ascii="David" w:hAnsi="David" w:cs="David" w:hint="cs"/>
          <w:rtl/>
        </w:rPr>
        <w:t xml:space="preserve">התפתחות </w:t>
      </w:r>
      <w:r>
        <w:rPr>
          <w:rFonts w:ascii="David" w:hAnsi="David" w:cs="David" w:hint="cs"/>
          <w:rtl/>
        </w:rPr>
        <w:t xml:space="preserve">מקצועית של המחנכים, הן כפרטים והן כקבוצה. </w:t>
      </w:r>
    </w:p>
    <w:p w:rsidR="00432E1B" w:rsidRDefault="00432E1B" w:rsidP="00432E1B">
      <w:pPr>
        <w:spacing w:line="360" w:lineRule="auto"/>
        <w:jc w:val="both"/>
        <w:rPr>
          <w:rFonts w:ascii="David" w:hAnsi="David" w:cs="David"/>
          <w:rtl/>
        </w:rPr>
      </w:pPr>
      <w:r>
        <w:rPr>
          <w:rFonts w:ascii="David" w:hAnsi="David" w:cs="David" w:hint="cs"/>
          <w:rtl/>
        </w:rPr>
        <w:t>לכל רכז ולכל שכבה ייחודיות משלהם - על כן יש צורך לקדם שפה וחשיבה משותפים, שיאפשרו שיח אחיד</w:t>
      </w:r>
      <w:r w:rsidRPr="00AA6C52">
        <w:rPr>
          <w:rFonts w:ascii="David" w:hAnsi="David" w:cs="David" w:hint="cs"/>
          <w:rtl/>
        </w:rPr>
        <w:t xml:space="preserve"> </w:t>
      </w:r>
      <w:r>
        <w:rPr>
          <w:rFonts w:ascii="David" w:hAnsi="David" w:cs="David" w:hint="cs"/>
          <w:rtl/>
        </w:rPr>
        <w:t>ו</w:t>
      </w:r>
      <w:r w:rsidRPr="00AA6C52">
        <w:rPr>
          <w:rFonts w:ascii="David" w:hAnsi="David" w:cs="David" w:hint="cs"/>
          <w:rtl/>
        </w:rPr>
        <w:t>ימנעו מצב בו כל שכבה תתנהל באופן עצמאי ומנותק משאר השכבות</w:t>
      </w:r>
      <w:r>
        <w:rPr>
          <w:rFonts w:ascii="David" w:hAnsi="David" w:cs="David" w:hint="cs"/>
          <w:rtl/>
        </w:rPr>
        <w:t xml:space="preserve">. </w:t>
      </w:r>
    </w:p>
    <w:p w:rsidR="00432E1B" w:rsidRDefault="00432E1B" w:rsidP="00432E1B">
      <w:pPr>
        <w:spacing w:line="360" w:lineRule="auto"/>
        <w:jc w:val="both"/>
        <w:rPr>
          <w:rFonts w:ascii="David" w:hAnsi="David" w:cs="David"/>
          <w:rtl/>
        </w:rPr>
      </w:pPr>
      <w:r>
        <w:rPr>
          <w:rFonts w:ascii="David" w:hAnsi="David" w:cs="David" w:hint="cs"/>
          <w:rtl/>
        </w:rPr>
        <w:t xml:space="preserve">גם </w:t>
      </w:r>
      <w:r w:rsidRPr="000F7826">
        <w:rPr>
          <w:rFonts w:ascii="David" w:hAnsi="David" w:cs="David" w:hint="cs"/>
          <w:rtl/>
        </w:rPr>
        <w:t>לרכזי ה</w:t>
      </w:r>
      <w:r>
        <w:rPr>
          <w:rFonts w:ascii="David" w:hAnsi="David" w:cs="David" w:hint="cs"/>
          <w:rtl/>
        </w:rPr>
        <w:t>שכבות</w:t>
      </w:r>
      <w:r w:rsidRPr="000F7826">
        <w:rPr>
          <w:rFonts w:ascii="David" w:hAnsi="David" w:cs="David" w:hint="cs"/>
          <w:rtl/>
        </w:rPr>
        <w:t xml:space="preserve"> יש להסדיר פגישה שבועית עם צוות </w:t>
      </w:r>
      <w:r>
        <w:rPr>
          <w:rFonts w:ascii="David" w:hAnsi="David" w:cs="David" w:hint="cs"/>
          <w:rtl/>
        </w:rPr>
        <w:t>המחנכים</w:t>
      </w:r>
      <w:r w:rsidRPr="000F7826">
        <w:rPr>
          <w:rFonts w:ascii="David" w:hAnsi="David" w:cs="David" w:hint="cs"/>
          <w:rtl/>
        </w:rPr>
        <w:t xml:space="preserve"> הכפוף </w:t>
      </w:r>
      <w:r>
        <w:rPr>
          <w:rFonts w:ascii="David" w:hAnsi="David" w:cs="David" w:hint="cs"/>
          <w:rtl/>
        </w:rPr>
        <w:t xml:space="preserve">להם ולקדם שיח-פדגוגי אפקטיבי ומעצים. ברוב בתי הספר מצטרפת למפגש זה יועצת השכבה. בנוסף, יש להתוות סדירות, כ 4 פעמים בשנה, לשיח בין כל המחנכים בבית הספר </w:t>
      </w:r>
      <w:r>
        <w:rPr>
          <w:rFonts w:ascii="David" w:hAnsi="David" w:cs="David"/>
          <w:rtl/>
        </w:rPr>
        <w:t>–</w:t>
      </w:r>
      <w:r>
        <w:rPr>
          <w:rFonts w:ascii="David" w:hAnsi="David" w:cs="David" w:hint="cs"/>
          <w:rtl/>
        </w:rPr>
        <w:t xml:space="preserve"> שיח העוסק בהגדרת תפקיד, בחשיבה משותפת, ביצירת שפה בית ספרית ובהעלאת המוטיבציה.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Pr>
          <w:rFonts w:ascii="David" w:hAnsi="David" w:cs="David" w:hint="cs"/>
          <w:b/>
          <w:bCs/>
          <w:rtl/>
        </w:rPr>
        <w:t xml:space="preserve">רכז פדגוגי, </w:t>
      </w:r>
      <w:r w:rsidRPr="001F1562">
        <w:rPr>
          <w:rFonts w:ascii="David" w:hAnsi="David" w:cs="David" w:hint="cs"/>
          <w:b/>
          <w:bCs/>
          <w:rtl/>
        </w:rPr>
        <w:t>רכזי מקצוע</w:t>
      </w:r>
      <w:r>
        <w:rPr>
          <w:rFonts w:ascii="David" w:hAnsi="David" w:cs="David" w:hint="cs"/>
          <w:b/>
          <w:bCs/>
          <w:rtl/>
        </w:rPr>
        <w:t>, רכזי שכבה</w:t>
      </w:r>
      <w:r w:rsidRPr="001F1562">
        <w:rPr>
          <w:rFonts w:ascii="David" w:hAnsi="David" w:cs="David" w:hint="cs"/>
          <w:b/>
          <w:bCs/>
          <w:rtl/>
        </w:rPr>
        <w:t xml:space="preserve"> ומחנכים</w:t>
      </w:r>
      <w:r>
        <w:rPr>
          <w:rFonts w:ascii="David" w:hAnsi="David" w:cs="David" w:hint="cs"/>
          <w:rtl/>
        </w:rPr>
        <w:t xml:space="preserve"> </w:t>
      </w:r>
      <w:r>
        <w:rPr>
          <w:rFonts w:ascii="David" w:hAnsi="David" w:cs="David"/>
          <w:rtl/>
        </w:rPr>
        <w:t>–</w:t>
      </w:r>
      <w:r>
        <w:rPr>
          <w:rFonts w:ascii="David" w:hAnsi="David" w:cs="David" w:hint="cs"/>
          <w:rtl/>
        </w:rPr>
        <w:t xml:space="preserve"> קשר בין רכזי המקצוע למחנכים הוא מחויב המציאות ועל כן, יש להקדיש חשיבה מושכלת לייצור תקשורת סדירה בין השניים, על מנת למנוע ואקום או כפילויות בטיפול בתלמידים. לשם כך, על הרכז הפדגוגי להיפגש בתדירות של 3 שבועות עד חודש עם רכז השכבה (תלוי בגודל השכבה ובאתגרים שהיא מזמנת). בישיבה זו יועברו עדכונים שוטפים ויוחלט על מפגשים משותפים של הרכז הפדגוגי, רכז המקצוע ורכז השכבה. במקרים חריגים יש לכנס ישיבה ובה רכז פדגוגי, רכז המקצוע, מחנך הכיתה ולעתים גם עם המורה המקצועי (בעיקר בקשיים ספציפיים מול כיתה ייחודית כמו אתגר או מב"ר).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Pr>
          <w:rFonts w:ascii="David" w:hAnsi="David" w:cs="David" w:hint="cs"/>
          <w:rtl/>
        </w:rPr>
        <w:t xml:space="preserve">ישנן דמויות נוספות אותן ראוי לשלב במערך השיח הפדגוגי: רכזי בגרויות, רכזים חברתיים, רכזי מערכת ועוד.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Pr>
          <w:rFonts w:ascii="David" w:hAnsi="David" w:cs="David" w:hint="cs"/>
          <w:rtl/>
        </w:rPr>
        <w:t xml:space="preserve">לעתים אף נכון להיעזר בגורם חיצוני </w:t>
      </w:r>
      <w:r>
        <w:rPr>
          <w:rFonts w:ascii="David" w:hAnsi="David" w:cs="David"/>
          <w:rtl/>
        </w:rPr>
        <w:t>–</w:t>
      </w:r>
      <w:r>
        <w:rPr>
          <w:rFonts w:ascii="David" w:hAnsi="David" w:cs="David" w:hint="cs"/>
          <w:rtl/>
        </w:rPr>
        <w:t xml:space="preserve"> מנחה פדגוגי מול הרכז הפדגוגי או יועץ ארגוני </w:t>
      </w:r>
      <w:r>
        <w:rPr>
          <w:rFonts w:ascii="David" w:hAnsi="David" w:cs="David"/>
          <w:rtl/>
        </w:rPr>
        <w:t>–</w:t>
      </w:r>
      <w:r>
        <w:rPr>
          <w:rFonts w:ascii="David" w:hAnsi="David" w:cs="David" w:hint="cs"/>
          <w:rtl/>
        </w:rPr>
        <w:t xml:space="preserve"> מול המנהל ו/או צוות הניהול.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b/>
          <w:bCs/>
          <w:rtl/>
        </w:rPr>
      </w:pPr>
    </w:p>
    <w:p w:rsidR="00432E1B" w:rsidRDefault="00432E1B" w:rsidP="00432E1B">
      <w:pPr>
        <w:spacing w:line="360" w:lineRule="auto"/>
        <w:jc w:val="both"/>
        <w:rPr>
          <w:rFonts w:ascii="David" w:hAnsi="David" w:cs="David"/>
          <w:b/>
          <w:bCs/>
          <w:rtl/>
        </w:rPr>
      </w:pPr>
    </w:p>
    <w:p w:rsidR="00432E1B" w:rsidRDefault="00432E1B" w:rsidP="00432E1B">
      <w:pPr>
        <w:spacing w:line="360" w:lineRule="auto"/>
        <w:jc w:val="both"/>
        <w:rPr>
          <w:rFonts w:ascii="David" w:hAnsi="David" w:cs="David"/>
          <w:b/>
          <w:bCs/>
          <w:rtl/>
        </w:rPr>
      </w:pPr>
      <w:r w:rsidRPr="000E0490">
        <w:rPr>
          <w:rFonts w:ascii="David" w:hAnsi="David" w:cs="David" w:hint="cs"/>
          <w:b/>
          <w:bCs/>
          <w:rtl/>
        </w:rPr>
        <w:t xml:space="preserve">חשוב - מפגשים מוצלחים יגרמו למשתתפים לצאת עם נקודות למחשבה, מוטיבציה וכלים להתמודד עם משימות היום-יום.  </w:t>
      </w:r>
    </w:p>
    <w:p w:rsidR="00432E1B" w:rsidRDefault="00432E1B" w:rsidP="00432E1B">
      <w:pPr>
        <w:spacing w:line="360" w:lineRule="auto"/>
        <w:jc w:val="both"/>
        <w:rPr>
          <w:rFonts w:ascii="David" w:hAnsi="David" w:cs="David"/>
          <w:rtl/>
        </w:rPr>
      </w:pPr>
      <w:r>
        <w:rPr>
          <w:rFonts w:ascii="David" w:hAnsi="David" w:cs="David" w:hint="cs"/>
          <w:rtl/>
        </w:rPr>
        <w:t>מפגשים וישיבות,</w:t>
      </w:r>
      <w:r w:rsidRPr="00CF6287">
        <w:rPr>
          <w:rFonts w:ascii="David" w:hAnsi="David" w:cs="David" w:hint="cs"/>
          <w:rtl/>
        </w:rPr>
        <w:t xml:space="preserve"> כגון אלו</w:t>
      </w:r>
      <w:r>
        <w:rPr>
          <w:rFonts w:ascii="David" w:hAnsi="David" w:cs="David" w:hint="cs"/>
          <w:rtl/>
        </w:rPr>
        <w:t>,</w:t>
      </w:r>
      <w:r w:rsidRPr="00CF6287">
        <w:rPr>
          <w:rFonts w:ascii="David" w:hAnsi="David" w:cs="David" w:hint="cs"/>
          <w:rtl/>
        </w:rPr>
        <w:t xml:space="preserve"> </w:t>
      </w:r>
      <w:r>
        <w:rPr>
          <w:rFonts w:ascii="David" w:hAnsi="David" w:cs="David" w:hint="cs"/>
          <w:rtl/>
        </w:rPr>
        <w:t>יקדמו</w:t>
      </w:r>
      <w:r w:rsidRPr="00CF6287">
        <w:rPr>
          <w:rFonts w:ascii="David" w:hAnsi="David" w:cs="David" w:hint="cs"/>
          <w:rtl/>
        </w:rPr>
        <w:t xml:space="preserve"> שיח פדגוגי</w:t>
      </w:r>
      <w:r>
        <w:rPr>
          <w:rFonts w:ascii="David" w:hAnsi="David" w:cs="David" w:hint="cs"/>
          <w:rtl/>
        </w:rPr>
        <w:t xml:space="preserve">, יסייעו ביצירת שפה בית-ספרית, יחדדו את הגדרות התפקיד ואת האחריות של כל אחד ואחת בארגון.  </w:t>
      </w:r>
      <w:r w:rsidRPr="00CF6287">
        <w:rPr>
          <w:rFonts w:ascii="David" w:hAnsi="David" w:cs="David" w:hint="cs"/>
          <w:rtl/>
        </w:rPr>
        <w:t xml:space="preserve"> </w:t>
      </w:r>
      <w:r>
        <w:rPr>
          <w:rFonts w:ascii="David" w:hAnsi="David" w:cs="David" w:hint="cs"/>
          <w:rtl/>
        </w:rPr>
        <w:t xml:space="preserve">הרעיון הוא בבניית מבנה תומך המייצר תמונה אחת, חזקה ואחידה, של כל השותפים לעשייה.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tbl>
      <w:tblPr>
        <w:tblStyle w:val="TableGrid"/>
        <w:bidiVisual/>
        <w:tblW w:w="0" w:type="auto"/>
        <w:tblLook w:val="04A0" w:firstRow="1" w:lastRow="0" w:firstColumn="1" w:lastColumn="0" w:noHBand="0" w:noVBand="1"/>
      </w:tblPr>
      <w:tblGrid>
        <w:gridCol w:w="1704"/>
        <w:gridCol w:w="1704"/>
        <w:gridCol w:w="5006"/>
      </w:tblGrid>
      <w:tr w:rsidR="00432E1B" w:rsidRPr="00D36F33" w:rsidTr="00DC1882">
        <w:tc>
          <w:tcPr>
            <w:tcW w:w="1704" w:type="dxa"/>
          </w:tcPr>
          <w:p w:rsidR="00432E1B" w:rsidRPr="00D36F33" w:rsidRDefault="00432E1B" w:rsidP="00DC1882">
            <w:pPr>
              <w:jc w:val="both"/>
              <w:rPr>
                <w:rFonts w:ascii="David" w:hAnsi="David" w:cs="David"/>
                <w:b/>
                <w:bCs/>
                <w:rtl/>
              </w:rPr>
            </w:pPr>
            <w:r w:rsidRPr="00D36F33">
              <w:rPr>
                <w:rFonts w:ascii="David" w:hAnsi="David" w:cs="David" w:hint="cs"/>
                <w:b/>
                <w:bCs/>
                <w:rtl/>
              </w:rPr>
              <w:lastRenderedPageBreak/>
              <w:t xml:space="preserve">ממשקים </w:t>
            </w:r>
          </w:p>
        </w:tc>
        <w:tc>
          <w:tcPr>
            <w:tcW w:w="1704" w:type="dxa"/>
          </w:tcPr>
          <w:p w:rsidR="00432E1B" w:rsidRPr="00D36F33" w:rsidRDefault="00432E1B" w:rsidP="00DC1882">
            <w:pPr>
              <w:jc w:val="both"/>
              <w:rPr>
                <w:rFonts w:ascii="David" w:hAnsi="David" w:cs="David"/>
                <w:b/>
                <w:bCs/>
                <w:rtl/>
              </w:rPr>
            </w:pPr>
            <w:r w:rsidRPr="00D36F33">
              <w:rPr>
                <w:rFonts w:ascii="David" w:hAnsi="David" w:cs="David" w:hint="cs"/>
                <w:b/>
                <w:bCs/>
                <w:rtl/>
              </w:rPr>
              <w:t xml:space="preserve">מספר מפגשים </w:t>
            </w:r>
          </w:p>
        </w:tc>
        <w:tc>
          <w:tcPr>
            <w:tcW w:w="5006" w:type="dxa"/>
          </w:tcPr>
          <w:p w:rsidR="00432E1B" w:rsidRPr="00D36F33" w:rsidRDefault="00432E1B" w:rsidP="00DC1882">
            <w:pPr>
              <w:jc w:val="both"/>
              <w:rPr>
                <w:rFonts w:ascii="David" w:hAnsi="David" w:cs="David"/>
                <w:b/>
                <w:bCs/>
                <w:rtl/>
              </w:rPr>
            </w:pPr>
            <w:r w:rsidRPr="00D36F33">
              <w:rPr>
                <w:rFonts w:ascii="David" w:hAnsi="David" w:cs="David" w:hint="cs"/>
                <w:b/>
                <w:bCs/>
                <w:rtl/>
              </w:rPr>
              <w:t xml:space="preserve">מטרה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מנהל + רכז פדגוגי / מנהל + סגן </w:t>
            </w:r>
          </w:p>
        </w:tc>
        <w:tc>
          <w:tcPr>
            <w:tcW w:w="1704" w:type="dxa"/>
          </w:tcPr>
          <w:p w:rsidR="00432E1B" w:rsidRDefault="00432E1B" w:rsidP="00DC1882">
            <w:pPr>
              <w:jc w:val="both"/>
              <w:rPr>
                <w:rFonts w:ascii="David" w:hAnsi="David" w:cs="David"/>
                <w:rtl/>
              </w:rPr>
            </w:pPr>
            <w:r>
              <w:rPr>
                <w:rFonts w:ascii="David" w:hAnsi="David" w:cs="David" w:hint="cs"/>
                <w:rtl/>
              </w:rPr>
              <w:t xml:space="preserve">1-2 בשבוע, בהתאם לצורך  </w:t>
            </w:r>
          </w:p>
        </w:tc>
        <w:tc>
          <w:tcPr>
            <w:tcW w:w="5006" w:type="dxa"/>
          </w:tcPr>
          <w:p w:rsidR="00432E1B" w:rsidRPr="00D36F33" w:rsidRDefault="00432E1B" w:rsidP="00DC1882">
            <w:pPr>
              <w:jc w:val="both"/>
              <w:rPr>
                <w:rFonts w:ascii="David" w:hAnsi="David" w:cs="David"/>
                <w:rtl/>
              </w:rPr>
            </w:pPr>
            <w:r w:rsidRPr="006E3090">
              <w:rPr>
                <w:rFonts w:ascii="David" w:hAnsi="David" w:cs="David" w:hint="cs"/>
                <w:rtl/>
              </w:rPr>
              <w:t xml:space="preserve">התייעצות, בנייה וחשיבה משותפים ולא רק דיווח. התכנים יכללו התייחסות לאירועים הפדגוגיים שהתרחשו במהלך השבוע, מה התקיים, מה הצליח, מה היו הקשיים, קביעת יעדים פדגוגיים לשבוע הקרוב ולעתים דיון בסוגיה פדגוגית רלוונטית – היעד: יצירת ידע.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מנהל + רכז פדגוגי + רכז מקצוע </w:t>
            </w:r>
          </w:p>
        </w:tc>
        <w:tc>
          <w:tcPr>
            <w:tcW w:w="1704" w:type="dxa"/>
          </w:tcPr>
          <w:p w:rsidR="00432E1B" w:rsidRDefault="00432E1B" w:rsidP="00DC1882">
            <w:pPr>
              <w:jc w:val="both"/>
              <w:rPr>
                <w:rFonts w:ascii="David" w:hAnsi="David" w:cs="David"/>
                <w:rtl/>
              </w:rPr>
            </w:pPr>
            <w:r>
              <w:rPr>
                <w:rFonts w:ascii="David" w:hAnsi="David" w:cs="David" w:hint="cs"/>
                <w:rtl/>
              </w:rPr>
              <w:t xml:space="preserve">3-4 פעמים בשנה, בהתאם לצורך </w:t>
            </w:r>
          </w:p>
        </w:tc>
        <w:tc>
          <w:tcPr>
            <w:tcW w:w="5006" w:type="dxa"/>
          </w:tcPr>
          <w:p w:rsidR="00432E1B" w:rsidRPr="006E3090" w:rsidRDefault="00432E1B" w:rsidP="00DC1882">
            <w:pPr>
              <w:jc w:val="both"/>
              <w:rPr>
                <w:rFonts w:ascii="David" w:hAnsi="David" w:cs="David"/>
                <w:rtl/>
              </w:rPr>
            </w:pPr>
            <w:r>
              <w:rPr>
                <w:rFonts w:ascii="David" w:hAnsi="David" w:cs="David" w:hint="cs"/>
                <w:rtl/>
              </w:rPr>
              <w:t xml:space="preserve">תחילת שנה </w:t>
            </w:r>
            <w:r>
              <w:rPr>
                <w:rFonts w:ascii="David" w:hAnsi="David" w:cs="David"/>
                <w:rtl/>
              </w:rPr>
              <w:t>–</w:t>
            </w:r>
            <w:r>
              <w:rPr>
                <w:rFonts w:ascii="David" w:hAnsi="David" w:cs="David" w:hint="cs"/>
                <w:rtl/>
              </w:rPr>
              <w:t xml:space="preserve"> תכנון השנה; לקראת בגרות חורף </w:t>
            </w:r>
            <w:r>
              <w:rPr>
                <w:rFonts w:ascii="David" w:hAnsi="David" w:cs="David"/>
                <w:rtl/>
              </w:rPr>
              <w:t>–</w:t>
            </w:r>
            <w:r>
              <w:rPr>
                <w:rFonts w:ascii="David" w:hAnsi="David" w:cs="David" w:hint="cs"/>
                <w:rtl/>
              </w:rPr>
              <w:t xml:space="preserve"> מתן מענים וקידום מוטיבציה; תוצאות בגרות חורף </w:t>
            </w:r>
            <w:r>
              <w:rPr>
                <w:rFonts w:ascii="David" w:hAnsi="David" w:cs="David"/>
                <w:rtl/>
              </w:rPr>
              <w:t>–</w:t>
            </w:r>
            <w:r>
              <w:rPr>
                <w:rFonts w:ascii="David" w:hAnsi="David" w:cs="David" w:hint="cs"/>
                <w:rtl/>
              </w:rPr>
              <w:t xml:space="preserve"> הסקת מסקנות אופרטיביות להמשך; סוף שנה </w:t>
            </w:r>
            <w:r>
              <w:rPr>
                <w:rFonts w:ascii="David" w:hAnsi="David" w:cs="David"/>
                <w:rtl/>
              </w:rPr>
              <w:t>–</w:t>
            </w:r>
            <w:r>
              <w:rPr>
                <w:rFonts w:ascii="David" w:hAnsi="David" w:cs="David" w:hint="cs"/>
                <w:rtl/>
              </w:rPr>
              <w:t xml:space="preserve"> סגירת שנה והגדרת יעדים לשנה הבאה. במקרה ועולה קושי בקיום המפגשים יש להסתפק בשניים </w:t>
            </w:r>
            <w:r>
              <w:rPr>
                <w:rFonts w:ascii="David" w:hAnsi="David" w:cs="David"/>
                <w:rtl/>
              </w:rPr>
              <w:t>–</w:t>
            </w:r>
            <w:r>
              <w:rPr>
                <w:rFonts w:ascii="David" w:hAnsi="David" w:cs="David" w:hint="cs"/>
                <w:rtl/>
              </w:rPr>
              <w:t xml:space="preserve"> תחילת שנה או סוף שנה, לקראת בגרות חורף או ניתוח בגרויות החורף.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רכז פדגוגי + רכז מקצוע </w:t>
            </w:r>
            <w:r>
              <w:rPr>
                <w:rFonts w:ascii="David" w:hAnsi="David" w:cs="David"/>
                <w:rtl/>
              </w:rPr>
              <w:t>–</w:t>
            </w:r>
            <w:r>
              <w:rPr>
                <w:rFonts w:ascii="David" w:hAnsi="David" w:cs="David" w:hint="cs"/>
                <w:rtl/>
              </w:rPr>
              <w:t xml:space="preserve"> מפגש אישי </w:t>
            </w:r>
          </w:p>
        </w:tc>
        <w:tc>
          <w:tcPr>
            <w:tcW w:w="1704" w:type="dxa"/>
          </w:tcPr>
          <w:p w:rsidR="00432E1B" w:rsidRDefault="00432E1B" w:rsidP="00DC1882">
            <w:pPr>
              <w:jc w:val="both"/>
              <w:rPr>
                <w:rFonts w:ascii="David" w:hAnsi="David" w:cs="David"/>
                <w:rtl/>
              </w:rPr>
            </w:pPr>
            <w:r>
              <w:rPr>
                <w:rFonts w:ascii="David" w:hAnsi="David" w:cs="David" w:hint="cs"/>
                <w:rtl/>
              </w:rPr>
              <w:t xml:space="preserve">מפגש כל  1-3 שבועות, בהתאם לצורך </w:t>
            </w:r>
          </w:p>
        </w:tc>
        <w:tc>
          <w:tcPr>
            <w:tcW w:w="5006" w:type="dxa"/>
          </w:tcPr>
          <w:p w:rsidR="00432E1B" w:rsidRDefault="00432E1B" w:rsidP="00DC1882">
            <w:pPr>
              <w:jc w:val="both"/>
              <w:rPr>
                <w:rFonts w:ascii="David" w:hAnsi="David" w:cs="David"/>
                <w:rtl/>
              </w:rPr>
            </w:pPr>
            <w:r w:rsidRPr="00D36F33">
              <w:rPr>
                <w:rFonts w:ascii="David" w:hAnsi="David" w:cs="David" w:hint="cs"/>
                <w:rtl/>
              </w:rPr>
              <w:t>שיח</w:t>
            </w:r>
            <w:r w:rsidRPr="00D36F33">
              <w:rPr>
                <w:rFonts w:ascii="David" w:hAnsi="David" w:cs="David"/>
                <w:rtl/>
              </w:rPr>
              <w:t xml:space="preserve"> </w:t>
            </w:r>
            <w:r w:rsidRPr="00D36F33">
              <w:rPr>
                <w:rFonts w:ascii="David" w:hAnsi="David" w:cs="David" w:hint="cs"/>
                <w:rtl/>
              </w:rPr>
              <w:t>פדגוגי</w:t>
            </w:r>
            <w:r>
              <w:rPr>
                <w:rFonts w:ascii="David" w:hAnsi="David" w:cs="David" w:hint="cs"/>
                <w:rtl/>
              </w:rPr>
              <w:t xml:space="preserve">; </w:t>
            </w:r>
            <w:r w:rsidRPr="00D36F33">
              <w:rPr>
                <w:rFonts w:ascii="David" w:hAnsi="David" w:cs="David"/>
                <w:rtl/>
              </w:rPr>
              <w:t xml:space="preserve"> </w:t>
            </w:r>
            <w:r w:rsidRPr="00D36F33">
              <w:rPr>
                <w:rFonts w:ascii="David" w:hAnsi="David" w:cs="David" w:hint="cs"/>
                <w:rtl/>
              </w:rPr>
              <w:t>בחשיבה</w:t>
            </w:r>
            <w:r w:rsidRPr="00D36F33">
              <w:rPr>
                <w:rFonts w:ascii="David" w:hAnsi="David" w:cs="David"/>
                <w:rtl/>
              </w:rPr>
              <w:t xml:space="preserve"> </w:t>
            </w:r>
            <w:r w:rsidRPr="00D36F33">
              <w:rPr>
                <w:rFonts w:ascii="David" w:hAnsi="David" w:cs="David" w:hint="cs"/>
                <w:rtl/>
              </w:rPr>
              <w:t>משותפת</w:t>
            </w:r>
            <w:r w:rsidRPr="00D36F33">
              <w:rPr>
                <w:rFonts w:ascii="David" w:hAnsi="David" w:cs="David"/>
                <w:rtl/>
              </w:rPr>
              <w:t xml:space="preserve"> </w:t>
            </w:r>
            <w:r w:rsidRPr="00D36F33">
              <w:rPr>
                <w:rFonts w:ascii="David" w:hAnsi="David" w:cs="David" w:hint="cs"/>
                <w:rtl/>
              </w:rPr>
              <w:t>לקידום</w:t>
            </w:r>
            <w:r w:rsidRPr="00D36F33">
              <w:rPr>
                <w:rFonts w:ascii="David" w:hAnsi="David" w:cs="David"/>
                <w:rtl/>
              </w:rPr>
              <w:t xml:space="preserve"> </w:t>
            </w:r>
            <w:r w:rsidRPr="00D36F33">
              <w:rPr>
                <w:rFonts w:ascii="David" w:hAnsi="David" w:cs="David" w:hint="cs"/>
                <w:rtl/>
              </w:rPr>
              <w:t>המקצוע</w:t>
            </w:r>
            <w:r>
              <w:rPr>
                <w:rFonts w:ascii="David" w:hAnsi="David" w:cs="David" w:hint="cs"/>
                <w:rtl/>
              </w:rPr>
              <w:t xml:space="preserve">; </w:t>
            </w:r>
            <w:r w:rsidRPr="00D36F33">
              <w:rPr>
                <w:rFonts w:ascii="David" w:hAnsi="David" w:cs="David" w:hint="cs"/>
                <w:rtl/>
              </w:rPr>
              <w:t>מתן</w:t>
            </w:r>
            <w:r w:rsidRPr="00D36F33">
              <w:rPr>
                <w:rFonts w:ascii="David" w:hAnsi="David" w:cs="David"/>
                <w:rtl/>
              </w:rPr>
              <w:t xml:space="preserve"> </w:t>
            </w:r>
            <w:r w:rsidRPr="00D36F33">
              <w:rPr>
                <w:rFonts w:ascii="David" w:hAnsi="David" w:cs="David" w:hint="cs"/>
                <w:rtl/>
              </w:rPr>
              <w:t>כלים</w:t>
            </w:r>
            <w:r w:rsidRPr="00D36F33">
              <w:rPr>
                <w:rFonts w:ascii="David" w:hAnsi="David" w:cs="David"/>
                <w:rtl/>
              </w:rPr>
              <w:t xml:space="preserve"> </w:t>
            </w:r>
            <w:r>
              <w:rPr>
                <w:rFonts w:ascii="David" w:hAnsi="David" w:cs="David" w:hint="cs"/>
                <w:rtl/>
              </w:rPr>
              <w:t>ל</w:t>
            </w:r>
            <w:r w:rsidRPr="00D36F33">
              <w:rPr>
                <w:rFonts w:ascii="David" w:hAnsi="David" w:cs="David" w:hint="cs"/>
                <w:rtl/>
              </w:rPr>
              <w:t>התמודדות</w:t>
            </w:r>
            <w:r w:rsidRPr="00D36F33">
              <w:rPr>
                <w:rFonts w:ascii="David" w:hAnsi="David" w:cs="David"/>
                <w:rtl/>
              </w:rPr>
              <w:t xml:space="preserve"> </w:t>
            </w:r>
            <w:r w:rsidRPr="00D36F33">
              <w:rPr>
                <w:rFonts w:ascii="David" w:hAnsi="David" w:cs="David" w:hint="cs"/>
                <w:rtl/>
              </w:rPr>
              <w:t>עם</w:t>
            </w:r>
            <w:r w:rsidRPr="00D36F33">
              <w:rPr>
                <w:rFonts w:ascii="David" w:hAnsi="David" w:cs="David"/>
                <w:rtl/>
              </w:rPr>
              <w:t xml:space="preserve"> </w:t>
            </w:r>
            <w:r w:rsidRPr="00D36F33">
              <w:rPr>
                <w:rFonts w:ascii="David" w:hAnsi="David" w:cs="David" w:hint="cs"/>
                <w:rtl/>
              </w:rPr>
              <w:t>קשיים</w:t>
            </w:r>
            <w:r w:rsidRPr="00D36F33">
              <w:rPr>
                <w:rFonts w:ascii="David" w:hAnsi="David" w:cs="David"/>
                <w:rtl/>
              </w:rPr>
              <w:t xml:space="preserve"> </w:t>
            </w:r>
            <w:r w:rsidRPr="00D36F33">
              <w:rPr>
                <w:rFonts w:ascii="David" w:hAnsi="David" w:cs="David" w:hint="cs"/>
                <w:rtl/>
              </w:rPr>
              <w:t>ויעדים</w:t>
            </w:r>
            <w:r w:rsidRPr="00D36F33">
              <w:rPr>
                <w:rFonts w:ascii="David" w:hAnsi="David" w:cs="David"/>
                <w:rtl/>
              </w:rPr>
              <w:t xml:space="preserve"> </w:t>
            </w:r>
            <w:r w:rsidRPr="00D36F33">
              <w:rPr>
                <w:rFonts w:ascii="David" w:hAnsi="David" w:cs="David" w:hint="cs"/>
                <w:rtl/>
              </w:rPr>
              <w:t>ה</w:t>
            </w:r>
            <w:r>
              <w:rPr>
                <w:rFonts w:ascii="David" w:hAnsi="David" w:cs="David" w:hint="cs"/>
                <w:rtl/>
              </w:rPr>
              <w:t>י</w:t>
            </w:r>
            <w:r w:rsidRPr="00D36F33">
              <w:rPr>
                <w:rFonts w:ascii="David" w:hAnsi="David" w:cs="David" w:hint="cs"/>
                <w:rtl/>
              </w:rPr>
              <w:t>יחודיים</w:t>
            </w:r>
            <w:r w:rsidRPr="00D36F33">
              <w:rPr>
                <w:rFonts w:ascii="David" w:hAnsi="David" w:cs="David"/>
                <w:rtl/>
              </w:rPr>
              <w:t xml:space="preserve"> </w:t>
            </w:r>
            <w:r w:rsidRPr="00D36F33">
              <w:rPr>
                <w:rFonts w:ascii="David" w:hAnsi="David" w:cs="David" w:hint="cs"/>
                <w:rtl/>
              </w:rPr>
              <w:t>למקצוע</w:t>
            </w:r>
            <w:r w:rsidRPr="00D36F33">
              <w:rPr>
                <w:rFonts w:ascii="David" w:hAnsi="David" w:cs="David"/>
                <w:rtl/>
              </w:rPr>
              <w:t xml:space="preserve">.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מנהל + רכז פדגוגי + רכזי המקצוע </w:t>
            </w:r>
            <w:r>
              <w:rPr>
                <w:rFonts w:ascii="David" w:hAnsi="David" w:cs="David"/>
                <w:rtl/>
              </w:rPr>
              <w:t>–</w:t>
            </w:r>
            <w:r>
              <w:rPr>
                <w:rFonts w:ascii="David" w:hAnsi="David" w:cs="David" w:hint="cs"/>
                <w:rtl/>
              </w:rPr>
              <w:t xml:space="preserve"> מפגש קבוצתי (+ יועצת בהתאם לצורך) </w:t>
            </w:r>
          </w:p>
        </w:tc>
        <w:tc>
          <w:tcPr>
            <w:tcW w:w="1704" w:type="dxa"/>
          </w:tcPr>
          <w:p w:rsidR="00432E1B" w:rsidRDefault="00432E1B" w:rsidP="00DC1882">
            <w:pPr>
              <w:jc w:val="both"/>
              <w:rPr>
                <w:rFonts w:ascii="David" w:hAnsi="David" w:cs="David"/>
                <w:rtl/>
              </w:rPr>
            </w:pPr>
            <w:r>
              <w:rPr>
                <w:rFonts w:ascii="David" w:hAnsi="David" w:cs="David" w:hint="cs"/>
                <w:rtl/>
              </w:rPr>
              <w:t xml:space="preserve">8 מפגשים לאורך השנה </w:t>
            </w:r>
            <w:r>
              <w:rPr>
                <w:rFonts w:ascii="David" w:hAnsi="David" w:cs="David"/>
                <w:rtl/>
              </w:rPr>
              <w:t>–</w:t>
            </w:r>
            <w:r>
              <w:rPr>
                <w:rFonts w:ascii="David" w:hAnsi="David" w:cs="David" w:hint="cs"/>
                <w:rtl/>
              </w:rPr>
              <w:t xml:space="preserve"> מפגש אחת לחודש </w:t>
            </w:r>
          </w:p>
        </w:tc>
        <w:tc>
          <w:tcPr>
            <w:tcW w:w="5006" w:type="dxa"/>
          </w:tcPr>
          <w:p w:rsidR="00432E1B" w:rsidRDefault="00432E1B" w:rsidP="00DC1882">
            <w:pPr>
              <w:jc w:val="both"/>
              <w:rPr>
                <w:rFonts w:ascii="David" w:hAnsi="David" w:cs="David"/>
                <w:rtl/>
              </w:rPr>
            </w:pPr>
            <w:r w:rsidRPr="00D36F33">
              <w:rPr>
                <w:rFonts w:ascii="David" w:hAnsi="David" w:cs="David" w:hint="cs"/>
                <w:rtl/>
              </w:rPr>
              <w:t>שיח</w:t>
            </w:r>
            <w:r w:rsidRPr="00D36F33">
              <w:rPr>
                <w:rFonts w:ascii="David" w:hAnsi="David" w:cs="David"/>
                <w:rtl/>
              </w:rPr>
              <w:t xml:space="preserve"> </w:t>
            </w:r>
            <w:r w:rsidRPr="00D36F33">
              <w:rPr>
                <w:rFonts w:ascii="David" w:hAnsi="David" w:cs="David" w:hint="cs"/>
                <w:rtl/>
              </w:rPr>
              <w:t>מקצועי</w:t>
            </w:r>
            <w:r w:rsidRPr="00D36F33">
              <w:rPr>
                <w:rFonts w:ascii="David" w:hAnsi="David" w:cs="David"/>
                <w:rtl/>
              </w:rPr>
              <w:t>-</w:t>
            </w:r>
            <w:r w:rsidRPr="00D36F33">
              <w:rPr>
                <w:rFonts w:ascii="David" w:hAnsi="David" w:cs="David" w:hint="cs"/>
                <w:rtl/>
              </w:rPr>
              <w:t>פדגוגי</w:t>
            </w:r>
            <w:r w:rsidRPr="00D36F33">
              <w:rPr>
                <w:rFonts w:ascii="David" w:hAnsi="David" w:cs="David"/>
                <w:rtl/>
              </w:rPr>
              <w:t xml:space="preserve"> </w:t>
            </w:r>
            <w:r w:rsidRPr="00D36F33">
              <w:rPr>
                <w:rFonts w:ascii="David" w:hAnsi="David" w:cs="David" w:hint="cs"/>
                <w:rtl/>
              </w:rPr>
              <w:t>ולקדם</w:t>
            </w:r>
            <w:r w:rsidRPr="00D36F33">
              <w:rPr>
                <w:rFonts w:ascii="David" w:hAnsi="David" w:cs="David"/>
                <w:rtl/>
              </w:rPr>
              <w:t xml:space="preserve"> </w:t>
            </w:r>
            <w:r w:rsidRPr="00D36F33">
              <w:rPr>
                <w:rFonts w:ascii="David" w:hAnsi="David" w:cs="David" w:hint="cs"/>
                <w:rtl/>
              </w:rPr>
              <w:t>שפה</w:t>
            </w:r>
            <w:r w:rsidRPr="00D36F33">
              <w:rPr>
                <w:rFonts w:ascii="David" w:hAnsi="David" w:cs="David"/>
                <w:rtl/>
              </w:rPr>
              <w:t xml:space="preserve"> </w:t>
            </w:r>
            <w:r w:rsidRPr="00D36F33">
              <w:rPr>
                <w:rFonts w:ascii="David" w:hAnsi="David" w:cs="David" w:hint="cs"/>
                <w:rtl/>
              </w:rPr>
              <w:t>בית</w:t>
            </w:r>
            <w:r w:rsidRPr="00D36F33">
              <w:rPr>
                <w:rFonts w:ascii="David" w:hAnsi="David" w:cs="David"/>
                <w:rtl/>
              </w:rPr>
              <w:t>-</w:t>
            </w:r>
            <w:r w:rsidRPr="00D36F33">
              <w:rPr>
                <w:rFonts w:ascii="David" w:hAnsi="David" w:cs="David" w:hint="cs"/>
                <w:rtl/>
              </w:rPr>
              <w:t>ספרית</w:t>
            </w:r>
            <w:r w:rsidRPr="00D36F33">
              <w:rPr>
                <w:rFonts w:ascii="David" w:hAnsi="David" w:cs="David"/>
                <w:rtl/>
              </w:rPr>
              <w:t xml:space="preserve"> </w:t>
            </w:r>
            <w:r w:rsidRPr="00D36F33">
              <w:rPr>
                <w:rFonts w:ascii="David" w:hAnsi="David" w:cs="David" w:hint="cs"/>
                <w:rtl/>
              </w:rPr>
              <w:t>משותפת</w:t>
            </w:r>
            <w:r>
              <w:rPr>
                <w:rFonts w:ascii="David" w:hAnsi="David" w:cs="David" w:hint="cs"/>
                <w:rtl/>
              </w:rPr>
              <w:t xml:space="preserve">.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רכז מקצוע + צוות המקצוע (1-2 בשנה בשיתוף המנהל ורכז פדגוגי) </w:t>
            </w:r>
          </w:p>
        </w:tc>
        <w:tc>
          <w:tcPr>
            <w:tcW w:w="1704" w:type="dxa"/>
          </w:tcPr>
          <w:p w:rsidR="00432E1B" w:rsidRDefault="00432E1B" w:rsidP="00DC1882">
            <w:pPr>
              <w:jc w:val="both"/>
              <w:rPr>
                <w:rFonts w:ascii="David" w:hAnsi="David" w:cs="David"/>
                <w:rtl/>
              </w:rPr>
            </w:pPr>
            <w:r>
              <w:rPr>
                <w:rFonts w:ascii="David" w:hAnsi="David" w:cs="David" w:hint="cs"/>
                <w:rtl/>
              </w:rPr>
              <w:t xml:space="preserve">פגישה אחת לשבוע </w:t>
            </w:r>
          </w:p>
        </w:tc>
        <w:tc>
          <w:tcPr>
            <w:tcW w:w="5006" w:type="dxa"/>
          </w:tcPr>
          <w:p w:rsidR="00432E1B" w:rsidRDefault="00432E1B" w:rsidP="00DC1882">
            <w:pPr>
              <w:jc w:val="both"/>
              <w:rPr>
                <w:rFonts w:ascii="David" w:hAnsi="David" w:cs="David"/>
                <w:rtl/>
              </w:rPr>
            </w:pPr>
            <w:r>
              <w:rPr>
                <w:rFonts w:ascii="David" w:hAnsi="David" w:cs="David" w:hint="cs"/>
                <w:rtl/>
              </w:rPr>
              <w:t xml:space="preserve">טיפול </w:t>
            </w:r>
            <w:r w:rsidRPr="00CC5D98">
              <w:rPr>
                <w:rFonts w:ascii="David" w:hAnsi="David" w:cs="David" w:hint="cs"/>
                <w:rtl/>
              </w:rPr>
              <w:t>בנושאים שוטפים, דיון ביעדים וכן שיתוף בתכנים ובהנחיות שניתנו מהרכז הפדגוגי.</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רכז שכבה + צוות המחנכים + יועצת </w:t>
            </w:r>
            <w:r w:rsidRPr="00825E22">
              <w:rPr>
                <w:rFonts w:ascii="David" w:hAnsi="David" w:cs="David" w:hint="cs"/>
                <w:rtl/>
              </w:rPr>
              <w:t>(1-2 בשנה בשיתוף המנהל</w:t>
            </w:r>
            <w:r>
              <w:rPr>
                <w:rFonts w:ascii="David" w:hAnsi="David" w:cs="David" w:hint="cs"/>
                <w:rtl/>
              </w:rPr>
              <w:t xml:space="preserve"> ורכז פדגוגי</w:t>
            </w:r>
            <w:r w:rsidRPr="00825E22">
              <w:rPr>
                <w:rFonts w:ascii="David" w:hAnsi="David" w:cs="David" w:hint="cs"/>
                <w:rtl/>
              </w:rPr>
              <w:t>)</w:t>
            </w:r>
          </w:p>
        </w:tc>
        <w:tc>
          <w:tcPr>
            <w:tcW w:w="1704" w:type="dxa"/>
          </w:tcPr>
          <w:p w:rsidR="00432E1B" w:rsidRDefault="00432E1B" w:rsidP="00DC1882">
            <w:pPr>
              <w:jc w:val="both"/>
              <w:rPr>
                <w:rFonts w:ascii="David" w:hAnsi="David" w:cs="David"/>
                <w:rtl/>
              </w:rPr>
            </w:pPr>
            <w:r w:rsidRPr="000F7826">
              <w:rPr>
                <w:rFonts w:ascii="David" w:hAnsi="David" w:cs="David" w:hint="cs"/>
                <w:rtl/>
              </w:rPr>
              <w:t>פגישה אחת לשבוע</w:t>
            </w:r>
          </w:p>
        </w:tc>
        <w:tc>
          <w:tcPr>
            <w:tcW w:w="5006" w:type="dxa"/>
          </w:tcPr>
          <w:p w:rsidR="00432E1B" w:rsidRDefault="00432E1B" w:rsidP="00DC1882">
            <w:pPr>
              <w:jc w:val="both"/>
              <w:rPr>
                <w:rFonts w:ascii="David" w:hAnsi="David" w:cs="David"/>
                <w:rtl/>
              </w:rPr>
            </w:pPr>
            <w:r w:rsidRPr="000F7826">
              <w:rPr>
                <w:rFonts w:ascii="David" w:hAnsi="David" w:cs="David" w:hint="cs"/>
                <w:rtl/>
              </w:rPr>
              <w:t xml:space="preserve">טיפול בנושאים שוטפים, </w:t>
            </w:r>
            <w:r>
              <w:rPr>
                <w:rFonts w:ascii="David" w:hAnsi="David" w:cs="David" w:hint="cs"/>
                <w:rtl/>
              </w:rPr>
              <w:t xml:space="preserve">שיח פדגוגי, אפקטיבי ומעצים.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מנהל + רכזי שכבה + כלל המחנכים בבית-הספר </w:t>
            </w:r>
          </w:p>
        </w:tc>
        <w:tc>
          <w:tcPr>
            <w:tcW w:w="1704" w:type="dxa"/>
          </w:tcPr>
          <w:p w:rsidR="00432E1B" w:rsidRPr="000F7826" w:rsidRDefault="00432E1B" w:rsidP="00DC1882">
            <w:pPr>
              <w:jc w:val="both"/>
              <w:rPr>
                <w:rFonts w:ascii="David" w:hAnsi="David" w:cs="David"/>
                <w:rtl/>
              </w:rPr>
            </w:pPr>
            <w:r>
              <w:rPr>
                <w:rFonts w:ascii="David" w:hAnsi="David" w:cs="David" w:hint="cs"/>
                <w:rtl/>
              </w:rPr>
              <w:t xml:space="preserve">4 מפגשים לאורך השנה </w:t>
            </w:r>
          </w:p>
        </w:tc>
        <w:tc>
          <w:tcPr>
            <w:tcW w:w="5006" w:type="dxa"/>
          </w:tcPr>
          <w:p w:rsidR="00432E1B" w:rsidRPr="000F7826" w:rsidRDefault="00432E1B" w:rsidP="00DC1882">
            <w:pPr>
              <w:jc w:val="both"/>
              <w:rPr>
                <w:rFonts w:ascii="David" w:hAnsi="David" w:cs="David"/>
                <w:rtl/>
              </w:rPr>
            </w:pPr>
            <w:r w:rsidRPr="000F7826">
              <w:rPr>
                <w:rFonts w:ascii="David" w:hAnsi="David" w:cs="David" w:hint="cs"/>
                <w:rtl/>
              </w:rPr>
              <w:t xml:space="preserve">הגדרת תפקיד, חשיבה משותפת, יצירת שפה בית ספרית והעלאת המוטיבציה. </w:t>
            </w:r>
          </w:p>
          <w:p w:rsidR="00432E1B" w:rsidRPr="000F7826" w:rsidRDefault="00432E1B" w:rsidP="00DC1882">
            <w:pPr>
              <w:jc w:val="both"/>
              <w:rPr>
                <w:rFonts w:ascii="David" w:hAnsi="David" w:cs="David"/>
                <w:rtl/>
              </w:rPr>
            </w:pP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רכז פדגוגי + רכז השכבה + רכז מקצוע (+ מורה מקצועי בהתאם לצורך)</w:t>
            </w:r>
          </w:p>
        </w:tc>
        <w:tc>
          <w:tcPr>
            <w:tcW w:w="1704" w:type="dxa"/>
          </w:tcPr>
          <w:p w:rsidR="00432E1B" w:rsidRDefault="00432E1B" w:rsidP="00DC1882">
            <w:pPr>
              <w:jc w:val="both"/>
              <w:rPr>
                <w:rFonts w:ascii="David" w:hAnsi="David" w:cs="David"/>
                <w:rtl/>
              </w:rPr>
            </w:pPr>
            <w:r>
              <w:rPr>
                <w:rFonts w:ascii="David" w:hAnsi="David" w:cs="David" w:hint="cs"/>
                <w:rtl/>
              </w:rPr>
              <w:t xml:space="preserve">מפגש כל 3-4 שבועות, בהתאם לצורך  </w:t>
            </w:r>
          </w:p>
        </w:tc>
        <w:tc>
          <w:tcPr>
            <w:tcW w:w="5006" w:type="dxa"/>
          </w:tcPr>
          <w:p w:rsidR="00432E1B" w:rsidRPr="000F7826" w:rsidRDefault="00432E1B" w:rsidP="00DC1882">
            <w:pPr>
              <w:jc w:val="both"/>
              <w:rPr>
                <w:rFonts w:ascii="David" w:hAnsi="David" w:cs="David"/>
                <w:rtl/>
              </w:rPr>
            </w:pPr>
            <w:r w:rsidRPr="001F1562">
              <w:rPr>
                <w:rFonts w:ascii="David" w:hAnsi="David" w:cs="David" w:hint="cs"/>
                <w:rtl/>
              </w:rPr>
              <w:t xml:space="preserve">עדכונים שוטפים </w:t>
            </w:r>
            <w:r>
              <w:rPr>
                <w:rFonts w:ascii="David" w:hAnsi="David" w:cs="David" w:hint="cs"/>
                <w:rtl/>
              </w:rPr>
              <w:t>ותכנון</w:t>
            </w:r>
            <w:r w:rsidRPr="001F1562">
              <w:rPr>
                <w:rFonts w:ascii="David" w:hAnsi="David" w:cs="David" w:hint="cs"/>
                <w:rtl/>
              </w:rPr>
              <w:t xml:space="preserve"> מפגשים משותפים של הרכז הפדגוגי, רכז המקצוע ורכז השכבה</w:t>
            </w:r>
            <w:r>
              <w:rPr>
                <w:rFonts w:ascii="David" w:hAnsi="David" w:cs="David" w:hint="cs"/>
                <w:rtl/>
              </w:rPr>
              <w:t xml:space="preserve"> ולעתים תכנון מפגשים נקודתיים, בשיתוף המורה המקצועי.  </w:t>
            </w:r>
          </w:p>
        </w:tc>
      </w:tr>
    </w:tbl>
    <w:p w:rsidR="00432E1B" w:rsidRDefault="00432E1B" w:rsidP="00432E1B">
      <w:pPr>
        <w:spacing w:line="360" w:lineRule="auto"/>
        <w:jc w:val="both"/>
        <w:rPr>
          <w:rFonts w:ascii="David" w:hAnsi="David" w:cs="David"/>
          <w:rtl/>
        </w:rPr>
      </w:pPr>
    </w:p>
    <w:p w:rsidR="00432E1B" w:rsidRPr="00A106EE" w:rsidRDefault="00432E1B" w:rsidP="00432E1B">
      <w:pPr>
        <w:spacing w:line="360" w:lineRule="auto"/>
        <w:jc w:val="both"/>
        <w:rPr>
          <w:rFonts w:ascii="David" w:hAnsi="David" w:cs="David"/>
          <w:rtl/>
        </w:rPr>
      </w:pPr>
    </w:p>
    <w:p w:rsidR="00432E1B" w:rsidRDefault="00432E1B" w:rsidP="00715F1E">
      <w:pPr>
        <w:jc w:val="center"/>
        <w:rPr>
          <w:rtl/>
        </w:rPr>
      </w:pPr>
    </w:p>
    <w:p w:rsidR="00432E1B" w:rsidRDefault="00432E1B" w:rsidP="00715F1E">
      <w:pPr>
        <w:jc w:val="center"/>
        <w:rPr>
          <w:rtl/>
        </w:rPr>
      </w:pPr>
    </w:p>
    <w:p w:rsidR="00432E1B" w:rsidRDefault="00432E1B" w:rsidP="00715F1E">
      <w:pPr>
        <w:jc w:val="center"/>
        <w:rPr>
          <w:rtl/>
        </w:rPr>
      </w:pPr>
      <w:r>
        <w:rPr>
          <w:rFonts w:hint="cs"/>
          <w:rtl/>
        </w:rPr>
        <w:t>בהצלחה!</w:t>
      </w:r>
    </w:p>
    <w:p w:rsidR="00432E1B" w:rsidRDefault="00432E1B" w:rsidP="00715F1E">
      <w:pPr>
        <w:jc w:val="center"/>
        <w:rPr>
          <w:rtl/>
        </w:rPr>
      </w:pPr>
      <w:r>
        <w:rPr>
          <w:rFonts w:hint="cs"/>
          <w:rtl/>
        </w:rPr>
        <w:t>שרית חדד</w:t>
      </w:r>
    </w:p>
    <w:p w:rsidR="00432E1B" w:rsidRPr="001324D3" w:rsidRDefault="00432E1B" w:rsidP="00715F1E">
      <w:pPr>
        <w:jc w:val="center"/>
      </w:pPr>
      <w:r>
        <w:rPr>
          <w:rFonts w:hint="cs"/>
          <w:rtl/>
        </w:rPr>
        <w:t>יועצת ארגונית-פדגוגית</w:t>
      </w:r>
    </w:p>
    <w:sectPr w:rsidR="00432E1B" w:rsidRPr="001324D3" w:rsidSect="001324D3">
      <w:headerReference w:type="default" r:id="rId13"/>
      <w:footerReference w:type="default" r:id="rId14"/>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F2" w:rsidRDefault="002718F2">
      <w:r>
        <w:separator/>
      </w:r>
    </w:p>
  </w:endnote>
  <w:endnote w:type="continuationSeparator" w:id="0">
    <w:p w:rsidR="002718F2" w:rsidRDefault="0027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F2" w:rsidRDefault="002718F2">
      <w:r>
        <w:separator/>
      </w:r>
    </w:p>
  </w:footnote>
  <w:footnote w:type="continuationSeparator" w:id="0">
    <w:p w:rsidR="002718F2" w:rsidRDefault="00271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0B" w:rsidRDefault="00666D40" w:rsidP="008412DC">
    <w:pPr>
      <w:pStyle w:val="Header"/>
      <w:jc w:val="right"/>
    </w:pPr>
    <w:r>
      <w:rPr>
        <w:noProof/>
        <w:lang w:val="en-GB" w:eastAsia="en-GB"/>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9"/>
  </w:num>
  <w:num w:numId="6">
    <w:abstractNumId w:val="7"/>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1"/>
    <w:rsid w:val="000567DC"/>
    <w:rsid w:val="001029E7"/>
    <w:rsid w:val="00123253"/>
    <w:rsid w:val="001324D3"/>
    <w:rsid w:val="00133064"/>
    <w:rsid w:val="00186E76"/>
    <w:rsid w:val="00196879"/>
    <w:rsid w:val="001A45EA"/>
    <w:rsid w:val="002718F2"/>
    <w:rsid w:val="00296542"/>
    <w:rsid w:val="002E667D"/>
    <w:rsid w:val="003C094E"/>
    <w:rsid w:val="00417E47"/>
    <w:rsid w:val="00432E1B"/>
    <w:rsid w:val="004B6815"/>
    <w:rsid w:val="005753E8"/>
    <w:rsid w:val="005A1571"/>
    <w:rsid w:val="005C193E"/>
    <w:rsid w:val="005E73C5"/>
    <w:rsid w:val="00610466"/>
    <w:rsid w:val="00653234"/>
    <w:rsid w:val="00666D40"/>
    <w:rsid w:val="006A1154"/>
    <w:rsid w:val="006F5310"/>
    <w:rsid w:val="00715F1E"/>
    <w:rsid w:val="007C4CA3"/>
    <w:rsid w:val="007D540B"/>
    <w:rsid w:val="008412DC"/>
    <w:rsid w:val="00856D37"/>
    <w:rsid w:val="00897AD6"/>
    <w:rsid w:val="008A7449"/>
    <w:rsid w:val="00924489"/>
    <w:rsid w:val="00965877"/>
    <w:rsid w:val="009F6AFA"/>
    <w:rsid w:val="00A11F34"/>
    <w:rsid w:val="00A17282"/>
    <w:rsid w:val="00A51333"/>
    <w:rsid w:val="00AB3AC7"/>
    <w:rsid w:val="00AE60BD"/>
    <w:rsid w:val="00B43533"/>
    <w:rsid w:val="00B52548"/>
    <w:rsid w:val="00BD610D"/>
    <w:rsid w:val="00C32B37"/>
    <w:rsid w:val="00CE1A62"/>
    <w:rsid w:val="00D7355B"/>
    <w:rsid w:val="00DC44BB"/>
    <w:rsid w:val="00DC7897"/>
    <w:rsid w:val="00E96F10"/>
    <w:rsid w:val="00EA30F7"/>
    <w:rsid w:val="00EB659B"/>
    <w:rsid w:val="00F364EA"/>
    <w:rsid w:val="00F83A2D"/>
    <w:rsid w:val="00FA326F"/>
    <w:rsid w:val="00FD1210"/>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uiPriority w:val="59"/>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E60BD"/>
    <w:rPr>
      <w:rFonts w:ascii="Tahoma" w:hAnsi="Tahoma" w:cs="Tahoma"/>
      <w:sz w:val="16"/>
      <w:szCs w:val="16"/>
    </w:rPr>
  </w:style>
  <w:style w:type="character" w:customStyle="1" w:styleId="BalloonTextChar">
    <w:name w:val="Balloon Text Char"/>
    <w:basedOn w:val="DefaultParagraphFont"/>
    <w:link w:val="BalloonText"/>
    <w:semiHidden/>
    <w:rsid w:val="00AE6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uiPriority w:val="59"/>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E60BD"/>
    <w:rPr>
      <w:rFonts w:ascii="Tahoma" w:hAnsi="Tahoma" w:cs="Tahoma"/>
      <w:sz w:val="16"/>
      <w:szCs w:val="16"/>
    </w:rPr>
  </w:style>
  <w:style w:type="character" w:customStyle="1" w:styleId="BalloonTextChar">
    <w:name w:val="Balloon Text Char"/>
    <w:basedOn w:val="DefaultParagraphFont"/>
    <w:link w:val="BalloonText"/>
    <w:semiHidden/>
    <w:rsid w:val="00AE6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FF5863-1F6B-4CFD-870F-DF743017AA60}"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pPr rtl="1"/>
          <a:endParaRPr lang="he-IL"/>
        </a:p>
      </dgm:t>
    </dgm:pt>
    <dgm:pt modelId="{34D812E9-B2AE-440D-9740-B44938174733}">
      <dgm:prSet phldrT="[טקסט]" custT="1"/>
      <dgm:spPr/>
      <dgm:t>
        <a:bodyPr/>
        <a:lstStyle/>
        <a:p>
          <a:pPr rtl="1"/>
          <a:r>
            <a:rPr lang="he-IL" sz="1200" b="1">
              <a:latin typeface="David" panose="020E0502060401010101" pitchFamily="34" charset="-79"/>
              <a:cs typeface="David" panose="020E0502060401010101" pitchFamily="34" charset="-79"/>
            </a:rPr>
            <a:t>מנהל/ת</a:t>
          </a:r>
        </a:p>
      </dgm:t>
    </dgm:pt>
    <dgm:pt modelId="{55914F75-9294-4E49-B77D-C5076E2D7FC7}" type="parTrans" cxnId="{022BD886-4029-4482-A341-CC254FDCC2DB}">
      <dgm:prSet/>
      <dgm:spPr/>
      <dgm:t>
        <a:bodyPr/>
        <a:lstStyle/>
        <a:p>
          <a:pPr rtl="1"/>
          <a:endParaRPr lang="he-IL" sz="1200" b="1">
            <a:latin typeface="David" panose="020E0502060401010101" pitchFamily="34" charset="-79"/>
            <a:cs typeface="David" panose="020E0502060401010101" pitchFamily="34" charset="-79"/>
          </a:endParaRPr>
        </a:p>
      </dgm:t>
    </dgm:pt>
    <dgm:pt modelId="{87A52FD0-6AF2-4AB2-AEE2-74A777847B87}" type="sibTrans" cxnId="{022BD886-4029-4482-A341-CC254FDCC2DB}">
      <dgm:prSet/>
      <dgm:spPr/>
      <dgm:t>
        <a:bodyPr/>
        <a:lstStyle/>
        <a:p>
          <a:pPr rtl="1"/>
          <a:endParaRPr lang="he-IL" sz="1200" b="1">
            <a:latin typeface="David" panose="020E0502060401010101" pitchFamily="34" charset="-79"/>
            <a:cs typeface="David" panose="020E0502060401010101" pitchFamily="34" charset="-79"/>
          </a:endParaRPr>
        </a:p>
      </dgm:t>
    </dgm:pt>
    <dgm:pt modelId="{B8F15B34-DDD6-4F90-89D0-0BBBC5D1496D}">
      <dgm:prSet phldrT="[טקסט]" custT="1"/>
      <dgm:spPr/>
      <dgm:t>
        <a:bodyPr/>
        <a:lstStyle/>
        <a:p>
          <a:pPr rtl="1"/>
          <a:r>
            <a:rPr lang="he-IL" sz="1200" b="1">
              <a:latin typeface="David" panose="020E0502060401010101" pitchFamily="34" charset="-79"/>
              <a:cs typeface="David" panose="020E0502060401010101" pitchFamily="34" charset="-79"/>
            </a:rPr>
            <a:t>יועצות </a:t>
          </a:r>
        </a:p>
      </dgm:t>
    </dgm:pt>
    <dgm:pt modelId="{9D41A50A-688C-4FEE-BFB3-83D4BE7B337F}" type="parTrans" cxnId="{2339CEC9-5630-4A48-AF09-F2DE95B99182}">
      <dgm:prSet/>
      <dgm:spPr/>
      <dgm:t>
        <a:bodyPr/>
        <a:lstStyle/>
        <a:p>
          <a:pPr rtl="1"/>
          <a:endParaRPr lang="he-IL" sz="1200" b="1">
            <a:latin typeface="David" panose="020E0502060401010101" pitchFamily="34" charset="-79"/>
            <a:cs typeface="David" panose="020E0502060401010101" pitchFamily="34" charset="-79"/>
          </a:endParaRPr>
        </a:p>
      </dgm:t>
    </dgm:pt>
    <dgm:pt modelId="{E91E2C62-8BDE-406A-9219-53C86BE3F83B}" type="sibTrans" cxnId="{2339CEC9-5630-4A48-AF09-F2DE95B99182}">
      <dgm:prSet/>
      <dgm:spPr/>
      <dgm:t>
        <a:bodyPr/>
        <a:lstStyle/>
        <a:p>
          <a:pPr rtl="1"/>
          <a:endParaRPr lang="he-IL" sz="1200" b="1">
            <a:latin typeface="David" panose="020E0502060401010101" pitchFamily="34" charset="-79"/>
            <a:cs typeface="David" panose="020E0502060401010101" pitchFamily="34" charset="-79"/>
          </a:endParaRPr>
        </a:p>
      </dgm:t>
    </dgm:pt>
    <dgm:pt modelId="{29805EF2-E8ED-45E1-9201-B937DE3156F8}">
      <dgm:prSet phldrT="[טקסט]" custT="1"/>
      <dgm:spPr/>
      <dgm:t>
        <a:bodyPr/>
        <a:lstStyle/>
        <a:p>
          <a:pPr rtl="1"/>
          <a:r>
            <a:rPr lang="he-IL" sz="1200" b="1">
              <a:latin typeface="David" panose="020E0502060401010101" pitchFamily="34" charset="-79"/>
              <a:cs typeface="David" panose="020E0502060401010101" pitchFamily="34" charset="-79"/>
            </a:rPr>
            <a:t>רכזי שכבות 	</a:t>
          </a:r>
        </a:p>
      </dgm:t>
    </dgm:pt>
    <dgm:pt modelId="{E60DEADF-6F55-4B11-8E5B-C4B716626FDB}" type="parTrans" cxnId="{8C547C90-9EEB-47C1-BFC0-9F02F449EF25}">
      <dgm:prSet/>
      <dgm:spPr/>
      <dgm:t>
        <a:bodyPr/>
        <a:lstStyle/>
        <a:p>
          <a:pPr rtl="1"/>
          <a:endParaRPr lang="he-IL" sz="1200" b="1">
            <a:latin typeface="David" panose="020E0502060401010101" pitchFamily="34" charset="-79"/>
            <a:cs typeface="David" panose="020E0502060401010101" pitchFamily="34" charset="-79"/>
          </a:endParaRPr>
        </a:p>
      </dgm:t>
    </dgm:pt>
    <dgm:pt modelId="{65ED4785-FFDB-4C0B-807E-CDEFA2C7FE87}" type="sibTrans" cxnId="{8C547C90-9EEB-47C1-BFC0-9F02F449EF25}">
      <dgm:prSet/>
      <dgm:spPr/>
      <dgm:t>
        <a:bodyPr/>
        <a:lstStyle/>
        <a:p>
          <a:pPr rtl="1"/>
          <a:endParaRPr lang="he-IL" sz="1200" b="1">
            <a:latin typeface="David" panose="020E0502060401010101" pitchFamily="34" charset="-79"/>
            <a:cs typeface="David" panose="020E0502060401010101" pitchFamily="34" charset="-79"/>
          </a:endParaRPr>
        </a:p>
      </dgm:t>
    </dgm:pt>
    <dgm:pt modelId="{CB2E7E59-415E-4081-A9FD-58B343EE914C}">
      <dgm:prSet phldrT="[טקסט]" custT="1"/>
      <dgm:spPr/>
      <dgm:t>
        <a:bodyPr/>
        <a:lstStyle/>
        <a:p>
          <a:pPr rtl="1"/>
          <a:r>
            <a:rPr lang="he-IL" sz="1200" b="1">
              <a:latin typeface="David" panose="020E0502060401010101" pitchFamily="34" charset="-79"/>
              <a:cs typeface="David" panose="020E0502060401010101" pitchFamily="34" charset="-79"/>
            </a:rPr>
            <a:t>רכז/ת פדגוגי	</a:t>
          </a:r>
        </a:p>
      </dgm:t>
    </dgm:pt>
    <dgm:pt modelId="{5727CFC9-4E67-4816-9D4E-0D2B100DA96B}" type="parTrans" cxnId="{23F6AF71-BF5A-4498-B5A7-0901B8D72E44}">
      <dgm:prSet/>
      <dgm:spPr/>
      <dgm:t>
        <a:bodyPr/>
        <a:lstStyle/>
        <a:p>
          <a:pPr rtl="1"/>
          <a:endParaRPr lang="he-IL" sz="1200" b="1">
            <a:latin typeface="David" panose="020E0502060401010101" pitchFamily="34" charset="-79"/>
            <a:cs typeface="David" panose="020E0502060401010101" pitchFamily="34" charset="-79"/>
          </a:endParaRPr>
        </a:p>
      </dgm:t>
    </dgm:pt>
    <dgm:pt modelId="{1DE3CBC4-803C-43F0-9AB1-003E8780AC66}" type="sibTrans" cxnId="{23F6AF71-BF5A-4498-B5A7-0901B8D72E44}">
      <dgm:prSet/>
      <dgm:spPr/>
      <dgm:t>
        <a:bodyPr/>
        <a:lstStyle/>
        <a:p>
          <a:pPr rtl="1"/>
          <a:endParaRPr lang="he-IL" sz="1200" b="1">
            <a:latin typeface="David" panose="020E0502060401010101" pitchFamily="34" charset="-79"/>
            <a:cs typeface="David" panose="020E0502060401010101" pitchFamily="34" charset="-79"/>
          </a:endParaRPr>
        </a:p>
      </dgm:t>
    </dgm:pt>
    <dgm:pt modelId="{3C0CC87F-C44B-453F-AAF3-686867351CE9}">
      <dgm:prSet phldrT="[טקסט]" custT="1"/>
      <dgm:spPr/>
      <dgm:t>
        <a:bodyPr/>
        <a:lstStyle/>
        <a:p>
          <a:pPr rtl="1"/>
          <a:r>
            <a:rPr lang="he-IL" sz="1200" b="1">
              <a:latin typeface="David" panose="020E0502060401010101" pitchFamily="34" charset="-79"/>
              <a:cs typeface="David" panose="020E0502060401010101" pitchFamily="34" charset="-79"/>
            </a:rPr>
            <a:t>סגן/סגנית</a:t>
          </a:r>
        </a:p>
      </dgm:t>
    </dgm:pt>
    <dgm:pt modelId="{1C503350-8483-4E2E-A6E4-2F5EFCB95BD1}" type="parTrans" cxnId="{16F975AB-552C-446E-B459-EE51685EE8B7}">
      <dgm:prSet/>
      <dgm:spPr/>
      <dgm:t>
        <a:bodyPr/>
        <a:lstStyle/>
        <a:p>
          <a:pPr rtl="1"/>
          <a:endParaRPr lang="he-IL" sz="1200" b="1">
            <a:latin typeface="David" panose="020E0502060401010101" pitchFamily="34" charset="-79"/>
            <a:cs typeface="David" panose="020E0502060401010101" pitchFamily="34" charset="-79"/>
          </a:endParaRPr>
        </a:p>
      </dgm:t>
    </dgm:pt>
    <dgm:pt modelId="{17A965A6-A468-48EB-A214-B99DA9BD55EF}" type="sibTrans" cxnId="{16F975AB-552C-446E-B459-EE51685EE8B7}">
      <dgm:prSet/>
      <dgm:spPr/>
      <dgm:t>
        <a:bodyPr/>
        <a:lstStyle/>
        <a:p>
          <a:pPr rtl="1"/>
          <a:endParaRPr lang="he-IL" sz="1200" b="1">
            <a:latin typeface="David" panose="020E0502060401010101" pitchFamily="34" charset="-79"/>
            <a:cs typeface="David" panose="020E0502060401010101" pitchFamily="34" charset="-79"/>
          </a:endParaRPr>
        </a:p>
      </dgm:t>
    </dgm:pt>
    <dgm:pt modelId="{01622D0D-7BB5-459D-8342-DD60327C0BB5}">
      <dgm:prSet custT="1"/>
      <dgm:spPr/>
      <dgm:t>
        <a:bodyPr/>
        <a:lstStyle/>
        <a:p>
          <a:pPr rtl="1"/>
          <a:r>
            <a:rPr lang="he-IL" sz="1200" b="1">
              <a:latin typeface="David" panose="020E0502060401010101" pitchFamily="34" charset="-79"/>
              <a:cs typeface="David" panose="020E0502060401010101" pitchFamily="34" charset="-79"/>
            </a:rPr>
            <a:t>רכזי מקצוע</a:t>
          </a:r>
        </a:p>
      </dgm:t>
    </dgm:pt>
    <dgm:pt modelId="{9B3D25AE-9568-48F0-B04B-8111AD869FF2}" type="parTrans" cxnId="{7996063F-A752-488F-B8C9-11E514544D58}">
      <dgm:prSet/>
      <dgm:spPr/>
      <dgm:t>
        <a:bodyPr/>
        <a:lstStyle/>
        <a:p>
          <a:pPr rtl="1"/>
          <a:endParaRPr lang="he-IL" sz="1200" b="1">
            <a:latin typeface="David" panose="020E0502060401010101" pitchFamily="34" charset="-79"/>
            <a:cs typeface="David" panose="020E0502060401010101" pitchFamily="34" charset="-79"/>
          </a:endParaRPr>
        </a:p>
      </dgm:t>
    </dgm:pt>
    <dgm:pt modelId="{42575BFF-0C62-411D-A8FA-26C3768FD6A5}" type="sibTrans" cxnId="{7996063F-A752-488F-B8C9-11E514544D58}">
      <dgm:prSet/>
      <dgm:spPr/>
      <dgm:t>
        <a:bodyPr/>
        <a:lstStyle/>
        <a:p>
          <a:pPr rtl="1"/>
          <a:endParaRPr lang="he-IL" sz="1200" b="1">
            <a:latin typeface="David" panose="020E0502060401010101" pitchFamily="34" charset="-79"/>
            <a:cs typeface="David" panose="020E0502060401010101" pitchFamily="34" charset="-79"/>
          </a:endParaRPr>
        </a:p>
      </dgm:t>
    </dgm:pt>
    <dgm:pt modelId="{15E36E9B-D5AC-471E-BA38-1F5789989033}">
      <dgm:prSet custT="1"/>
      <dgm:spPr/>
      <dgm:t>
        <a:bodyPr/>
        <a:lstStyle/>
        <a:p>
          <a:pPr rtl="1"/>
          <a:r>
            <a:rPr lang="he-IL" sz="1200" b="1">
              <a:latin typeface="David" panose="020E0502060401010101" pitchFamily="34" charset="-79"/>
              <a:cs typeface="David" panose="020E0502060401010101" pitchFamily="34" charset="-79"/>
            </a:rPr>
            <a:t>מחנכים</a:t>
          </a:r>
        </a:p>
      </dgm:t>
    </dgm:pt>
    <dgm:pt modelId="{BB7CC047-7E9D-4B2B-B25C-9D0B9B0748E5}" type="parTrans" cxnId="{E785F4C2-8DA0-4E5D-BD2D-BCCE01D6C402}">
      <dgm:prSet/>
      <dgm:spPr/>
      <dgm:t>
        <a:bodyPr/>
        <a:lstStyle/>
        <a:p>
          <a:pPr rtl="1"/>
          <a:endParaRPr lang="he-IL" sz="1200" b="1">
            <a:latin typeface="David" panose="020E0502060401010101" pitchFamily="34" charset="-79"/>
            <a:cs typeface="David" panose="020E0502060401010101" pitchFamily="34" charset="-79"/>
          </a:endParaRPr>
        </a:p>
      </dgm:t>
    </dgm:pt>
    <dgm:pt modelId="{CBD3DF8F-5627-4CD1-AD43-5174528A4BA7}" type="sibTrans" cxnId="{E785F4C2-8DA0-4E5D-BD2D-BCCE01D6C402}">
      <dgm:prSet/>
      <dgm:spPr/>
      <dgm:t>
        <a:bodyPr/>
        <a:lstStyle/>
        <a:p>
          <a:pPr rtl="1"/>
          <a:endParaRPr lang="he-IL" sz="1200" b="1">
            <a:latin typeface="David" panose="020E0502060401010101" pitchFamily="34" charset="-79"/>
            <a:cs typeface="David" panose="020E0502060401010101" pitchFamily="34" charset="-79"/>
          </a:endParaRPr>
        </a:p>
      </dgm:t>
    </dgm:pt>
    <dgm:pt modelId="{BCE0936C-F97F-43E1-96E7-26745CEE5EBE}">
      <dgm:prSet custT="1"/>
      <dgm:spPr/>
      <dgm:t>
        <a:bodyPr/>
        <a:lstStyle/>
        <a:p>
          <a:pPr rtl="1"/>
          <a:r>
            <a:rPr lang="he-IL" sz="1200" b="1">
              <a:latin typeface="David" panose="020E0502060401010101" pitchFamily="34" charset="-79"/>
              <a:cs typeface="David" panose="020E0502060401010101" pitchFamily="34" charset="-79"/>
            </a:rPr>
            <a:t>כלל המורים וכלל התלמידים  - בהתאם לצורך </a:t>
          </a:r>
        </a:p>
      </dgm:t>
    </dgm:pt>
    <dgm:pt modelId="{65C80EE6-A6D8-43B8-9379-16371B4A4D48}" type="parTrans" cxnId="{2EE0FDA4-C04F-4333-873C-09DBB8A6D750}">
      <dgm:prSet/>
      <dgm:spPr/>
      <dgm:t>
        <a:bodyPr/>
        <a:lstStyle/>
        <a:p>
          <a:pPr rtl="1"/>
          <a:endParaRPr lang="he-IL" sz="1200" b="1">
            <a:latin typeface="David" panose="020E0502060401010101" pitchFamily="34" charset="-79"/>
            <a:cs typeface="David" panose="020E0502060401010101" pitchFamily="34" charset="-79"/>
          </a:endParaRPr>
        </a:p>
      </dgm:t>
    </dgm:pt>
    <dgm:pt modelId="{6BC83C90-A865-4CB7-8486-67639837B1EF}" type="sibTrans" cxnId="{2EE0FDA4-C04F-4333-873C-09DBB8A6D750}">
      <dgm:prSet/>
      <dgm:spPr/>
      <dgm:t>
        <a:bodyPr/>
        <a:lstStyle/>
        <a:p>
          <a:pPr rtl="1"/>
          <a:endParaRPr lang="he-IL" sz="1200" b="1">
            <a:latin typeface="David" panose="020E0502060401010101" pitchFamily="34" charset="-79"/>
            <a:cs typeface="David" panose="020E0502060401010101" pitchFamily="34" charset="-79"/>
          </a:endParaRPr>
        </a:p>
      </dgm:t>
    </dgm:pt>
    <dgm:pt modelId="{98A109DD-B417-4812-BB58-F7FA5DF4A6C9}">
      <dgm:prSet custT="1"/>
      <dgm:spPr>
        <a:solidFill>
          <a:srgbClr val="00B0F0"/>
        </a:solidFill>
      </dgm:spPr>
      <dgm:t>
        <a:bodyPr/>
        <a:lstStyle/>
        <a:p>
          <a:pPr rtl="1"/>
          <a:r>
            <a:rPr lang="he-IL" sz="1200" b="1">
              <a:latin typeface="David" panose="020E0502060401010101" pitchFamily="34" charset="-79"/>
              <a:cs typeface="David" panose="020E0502060401010101" pitchFamily="34" charset="-79"/>
            </a:rPr>
            <a:t>מורים מקצועיים </a:t>
          </a:r>
        </a:p>
      </dgm:t>
    </dgm:pt>
    <dgm:pt modelId="{1F8CE6FA-1D74-4AA4-87EE-E65914EE1622}" type="parTrans" cxnId="{6D80316B-461E-4F58-B409-F1E2F072ED8B}">
      <dgm:prSet/>
      <dgm:spPr/>
      <dgm:t>
        <a:bodyPr/>
        <a:lstStyle/>
        <a:p>
          <a:pPr rtl="1"/>
          <a:endParaRPr lang="he-IL" sz="1200" b="1">
            <a:latin typeface="David" panose="020E0502060401010101" pitchFamily="34" charset="-79"/>
            <a:cs typeface="David" panose="020E0502060401010101" pitchFamily="34" charset="-79"/>
          </a:endParaRPr>
        </a:p>
      </dgm:t>
    </dgm:pt>
    <dgm:pt modelId="{0BA93C59-4F98-4E5C-B6F3-2389006BFBD8}" type="sibTrans" cxnId="{6D80316B-461E-4F58-B409-F1E2F072ED8B}">
      <dgm:prSet/>
      <dgm:spPr/>
      <dgm:t>
        <a:bodyPr/>
        <a:lstStyle/>
        <a:p>
          <a:pPr rtl="1"/>
          <a:endParaRPr lang="he-IL" sz="1200" b="1">
            <a:latin typeface="David" panose="020E0502060401010101" pitchFamily="34" charset="-79"/>
            <a:cs typeface="David" panose="020E0502060401010101" pitchFamily="34" charset="-79"/>
          </a:endParaRPr>
        </a:p>
      </dgm:t>
    </dgm:pt>
    <dgm:pt modelId="{616AA257-3131-44DD-B7CC-180E8576DE72}">
      <dgm:prSet custT="1"/>
      <dgm:spPr/>
      <dgm:t>
        <a:bodyPr/>
        <a:lstStyle/>
        <a:p>
          <a:pPr rtl="1"/>
          <a:r>
            <a:rPr lang="he-IL" sz="1200" b="1">
              <a:latin typeface="David" panose="020E0502060401010101" pitchFamily="34" charset="-79"/>
              <a:cs typeface="David" panose="020E0502060401010101" pitchFamily="34" charset="-79"/>
            </a:rPr>
            <a:t>כלל התלמידים</a:t>
          </a:r>
        </a:p>
      </dgm:t>
    </dgm:pt>
    <dgm:pt modelId="{B20777EE-5EA0-4C5C-86DC-B0D0A7C1AF02}" type="parTrans" cxnId="{05AB5765-E0DC-4732-84D1-C5BA4681C024}">
      <dgm:prSet/>
      <dgm:spPr/>
      <dgm:t>
        <a:bodyPr/>
        <a:lstStyle/>
        <a:p>
          <a:pPr rtl="1"/>
          <a:endParaRPr lang="he-IL" sz="1200" b="1">
            <a:latin typeface="David" panose="020E0502060401010101" pitchFamily="34" charset="-79"/>
            <a:cs typeface="David" panose="020E0502060401010101" pitchFamily="34" charset="-79"/>
          </a:endParaRPr>
        </a:p>
      </dgm:t>
    </dgm:pt>
    <dgm:pt modelId="{E4B0DD39-C067-4728-BD09-65388FF1A92E}" type="sibTrans" cxnId="{05AB5765-E0DC-4732-84D1-C5BA4681C024}">
      <dgm:prSet/>
      <dgm:spPr/>
      <dgm:t>
        <a:bodyPr/>
        <a:lstStyle/>
        <a:p>
          <a:pPr rtl="1"/>
          <a:endParaRPr lang="he-IL" sz="1200" b="1">
            <a:latin typeface="David" panose="020E0502060401010101" pitchFamily="34" charset="-79"/>
            <a:cs typeface="David" panose="020E0502060401010101" pitchFamily="34" charset="-79"/>
          </a:endParaRPr>
        </a:p>
      </dgm:t>
    </dgm:pt>
    <dgm:pt modelId="{C390FFD2-9910-4F18-8CB9-910787EF131B}" type="pres">
      <dgm:prSet presAssocID="{16FF5863-1F6B-4CFD-870F-DF743017AA60}" presName="hierChild1" presStyleCnt="0">
        <dgm:presLayoutVars>
          <dgm:orgChart val="1"/>
          <dgm:chPref val="1"/>
          <dgm:dir/>
          <dgm:animOne val="branch"/>
          <dgm:animLvl val="lvl"/>
          <dgm:resizeHandles/>
        </dgm:presLayoutVars>
      </dgm:prSet>
      <dgm:spPr/>
      <dgm:t>
        <a:bodyPr/>
        <a:lstStyle/>
        <a:p>
          <a:pPr rtl="1"/>
          <a:endParaRPr lang="he-IL"/>
        </a:p>
      </dgm:t>
    </dgm:pt>
    <dgm:pt modelId="{A07CB854-B70F-4C46-87C1-D299797FACE6}" type="pres">
      <dgm:prSet presAssocID="{34D812E9-B2AE-440D-9740-B44938174733}" presName="hierRoot1" presStyleCnt="0">
        <dgm:presLayoutVars>
          <dgm:hierBranch val="init"/>
        </dgm:presLayoutVars>
      </dgm:prSet>
      <dgm:spPr/>
    </dgm:pt>
    <dgm:pt modelId="{3BC0F400-5676-4FAB-A05C-DDC5DF46171E}" type="pres">
      <dgm:prSet presAssocID="{34D812E9-B2AE-440D-9740-B44938174733}" presName="rootComposite1" presStyleCnt="0"/>
      <dgm:spPr/>
    </dgm:pt>
    <dgm:pt modelId="{3805A91E-79CF-40AE-B435-AAE062ACC051}" type="pres">
      <dgm:prSet presAssocID="{34D812E9-B2AE-440D-9740-B44938174733}" presName="rootText1" presStyleLbl="node0" presStyleIdx="0" presStyleCnt="1">
        <dgm:presLayoutVars>
          <dgm:chPref val="3"/>
        </dgm:presLayoutVars>
      </dgm:prSet>
      <dgm:spPr/>
      <dgm:t>
        <a:bodyPr/>
        <a:lstStyle/>
        <a:p>
          <a:pPr rtl="1"/>
          <a:endParaRPr lang="he-IL"/>
        </a:p>
      </dgm:t>
    </dgm:pt>
    <dgm:pt modelId="{B61F8F04-4ABF-44D5-8711-2C6ECF0A8A01}" type="pres">
      <dgm:prSet presAssocID="{34D812E9-B2AE-440D-9740-B44938174733}" presName="rootConnector1" presStyleLbl="node1" presStyleIdx="0" presStyleCnt="0"/>
      <dgm:spPr/>
      <dgm:t>
        <a:bodyPr/>
        <a:lstStyle/>
        <a:p>
          <a:pPr rtl="1"/>
          <a:endParaRPr lang="he-IL"/>
        </a:p>
      </dgm:t>
    </dgm:pt>
    <dgm:pt modelId="{48F4D053-54C3-4FD5-84B9-13647AF2913D}" type="pres">
      <dgm:prSet presAssocID="{34D812E9-B2AE-440D-9740-B44938174733}" presName="hierChild2" presStyleCnt="0"/>
      <dgm:spPr/>
    </dgm:pt>
    <dgm:pt modelId="{685437AF-690B-4E3A-90BF-56EC3A25F9E8}" type="pres">
      <dgm:prSet presAssocID="{9D41A50A-688C-4FEE-BFB3-83D4BE7B337F}" presName="Name37" presStyleLbl="parChTrans1D2" presStyleIdx="0" presStyleCnt="4"/>
      <dgm:spPr/>
      <dgm:t>
        <a:bodyPr/>
        <a:lstStyle/>
        <a:p>
          <a:pPr rtl="1"/>
          <a:endParaRPr lang="he-IL"/>
        </a:p>
      </dgm:t>
    </dgm:pt>
    <dgm:pt modelId="{56FDD1FD-9FC4-4790-BD4F-B7E844566D21}" type="pres">
      <dgm:prSet presAssocID="{B8F15B34-DDD6-4F90-89D0-0BBBC5D1496D}" presName="hierRoot2" presStyleCnt="0">
        <dgm:presLayoutVars>
          <dgm:hierBranch val="init"/>
        </dgm:presLayoutVars>
      </dgm:prSet>
      <dgm:spPr/>
    </dgm:pt>
    <dgm:pt modelId="{2B55A647-4759-448F-8B37-FC263AE8CE1F}" type="pres">
      <dgm:prSet presAssocID="{B8F15B34-DDD6-4F90-89D0-0BBBC5D1496D}" presName="rootComposite" presStyleCnt="0"/>
      <dgm:spPr/>
    </dgm:pt>
    <dgm:pt modelId="{E511004D-1410-4266-A848-8716FC140484}" type="pres">
      <dgm:prSet presAssocID="{B8F15B34-DDD6-4F90-89D0-0BBBC5D1496D}" presName="rootText" presStyleLbl="node2" presStyleIdx="0" presStyleCnt="4">
        <dgm:presLayoutVars>
          <dgm:chPref val="3"/>
        </dgm:presLayoutVars>
      </dgm:prSet>
      <dgm:spPr/>
      <dgm:t>
        <a:bodyPr/>
        <a:lstStyle/>
        <a:p>
          <a:pPr rtl="1"/>
          <a:endParaRPr lang="he-IL"/>
        </a:p>
      </dgm:t>
    </dgm:pt>
    <dgm:pt modelId="{2E5EF912-99D1-486A-979A-F9DC2B29A2AD}" type="pres">
      <dgm:prSet presAssocID="{B8F15B34-DDD6-4F90-89D0-0BBBC5D1496D}" presName="rootConnector" presStyleLbl="node2" presStyleIdx="0" presStyleCnt="4"/>
      <dgm:spPr/>
      <dgm:t>
        <a:bodyPr/>
        <a:lstStyle/>
        <a:p>
          <a:pPr rtl="1"/>
          <a:endParaRPr lang="he-IL"/>
        </a:p>
      </dgm:t>
    </dgm:pt>
    <dgm:pt modelId="{7C4C2AEB-59EA-43C3-B241-FC7E925699B4}" type="pres">
      <dgm:prSet presAssocID="{B8F15B34-DDD6-4F90-89D0-0BBBC5D1496D}" presName="hierChild4" presStyleCnt="0"/>
      <dgm:spPr/>
    </dgm:pt>
    <dgm:pt modelId="{AEDC32E7-68EF-45DE-A0DC-FC7C44DC94F5}" type="pres">
      <dgm:prSet presAssocID="{65C80EE6-A6D8-43B8-9379-16371B4A4D48}" presName="Name37" presStyleLbl="parChTrans1D3" presStyleIdx="0" presStyleCnt="3"/>
      <dgm:spPr/>
      <dgm:t>
        <a:bodyPr/>
        <a:lstStyle/>
        <a:p>
          <a:pPr rtl="1"/>
          <a:endParaRPr lang="he-IL"/>
        </a:p>
      </dgm:t>
    </dgm:pt>
    <dgm:pt modelId="{86B120F8-5F84-426D-BF50-6AB81877F7E9}" type="pres">
      <dgm:prSet presAssocID="{BCE0936C-F97F-43E1-96E7-26745CEE5EBE}" presName="hierRoot2" presStyleCnt="0">
        <dgm:presLayoutVars>
          <dgm:hierBranch val="init"/>
        </dgm:presLayoutVars>
      </dgm:prSet>
      <dgm:spPr/>
    </dgm:pt>
    <dgm:pt modelId="{0EBF5039-E6F4-4A39-AE93-511841903B4F}" type="pres">
      <dgm:prSet presAssocID="{BCE0936C-F97F-43E1-96E7-26745CEE5EBE}" presName="rootComposite" presStyleCnt="0"/>
      <dgm:spPr/>
    </dgm:pt>
    <dgm:pt modelId="{2689ADEC-C327-421D-8EE4-94EEB5270C32}" type="pres">
      <dgm:prSet presAssocID="{BCE0936C-F97F-43E1-96E7-26745CEE5EBE}" presName="rootText" presStyleLbl="node3" presStyleIdx="0" presStyleCnt="3">
        <dgm:presLayoutVars>
          <dgm:chPref val="3"/>
        </dgm:presLayoutVars>
      </dgm:prSet>
      <dgm:spPr/>
      <dgm:t>
        <a:bodyPr/>
        <a:lstStyle/>
        <a:p>
          <a:pPr rtl="1"/>
          <a:endParaRPr lang="he-IL"/>
        </a:p>
      </dgm:t>
    </dgm:pt>
    <dgm:pt modelId="{346059C2-A663-455C-8C91-E17006E56C14}" type="pres">
      <dgm:prSet presAssocID="{BCE0936C-F97F-43E1-96E7-26745CEE5EBE}" presName="rootConnector" presStyleLbl="node3" presStyleIdx="0" presStyleCnt="3"/>
      <dgm:spPr/>
      <dgm:t>
        <a:bodyPr/>
        <a:lstStyle/>
        <a:p>
          <a:pPr rtl="1"/>
          <a:endParaRPr lang="he-IL"/>
        </a:p>
      </dgm:t>
    </dgm:pt>
    <dgm:pt modelId="{2AD9B3D6-D080-4CFD-83C2-103F562848B4}" type="pres">
      <dgm:prSet presAssocID="{BCE0936C-F97F-43E1-96E7-26745CEE5EBE}" presName="hierChild4" presStyleCnt="0"/>
      <dgm:spPr/>
    </dgm:pt>
    <dgm:pt modelId="{D97E9A80-0D8C-43B6-99F8-326C0A4DD818}" type="pres">
      <dgm:prSet presAssocID="{BCE0936C-F97F-43E1-96E7-26745CEE5EBE}" presName="hierChild5" presStyleCnt="0"/>
      <dgm:spPr/>
    </dgm:pt>
    <dgm:pt modelId="{265F2C28-A7AE-463C-992A-7FD221365F75}" type="pres">
      <dgm:prSet presAssocID="{B8F15B34-DDD6-4F90-89D0-0BBBC5D1496D}" presName="hierChild5" presStyleCnt="0"/>
      <dgm:spPr/>
    </dgm:pt>
    <dgm:pt modelId="{0526BE7D-CE21-4338-9F49-6D9D36594FE9}" type="pres">
      <dgm:prSet presAssocID="{E60DEADF-6F55-4B11-8E5B-C4B716626FDB}" presName="Name37" presStyleLbl="parChTrans1D2" presStyleIdx="1" presStyleCnt="4"/>
      <dgm:spPr/>
      <dgm:t>
        <a:bodyPr/>
        <a:lstStyle/>
        <a:p>
          <a:pPr rtl="1"/>
          <a:endParaRPr lang="he-IL"/>
        </a:p>
      </dgm:t>
    </dgm:pt>
    <dgm:pt modelId="{784ADE38-CE6B-494C-A149-E9FD7124346D}" type="pres">
      <dgm:prSet presAssocID="{29805EF2-E8ED-45E1-9201-B937DE3156F8}" presName="hierRoot2" presStyleCnt="0">
        <dgm:presLayoutVars>
          <dgm:hierBranch val="init"/>
        </dgm:presLayoutVars>
      </dgm:prSet>
      <dgm:spPr/>
    </dgm:pt>
    <dgm:pt modelId="{40F4840A-48B1-4EA8-9D88-E8EBB643A99C}" type="pres">
      <dgm:prSet presAssocID="{29805EF2-E8ED-45E1-9201-B937DE3156F8}" presName="rootComposite" presStyleCnt="0"/>
      <dgm:spPr/>
    </dgm:pt>
    <dgm:pt modelId="{92FAABB5-CC13-4F71-B17C-8802F504E89E}" type="pres">
      <dgm:prSet presAssocID="{29805EF2-E8ED-45E1-9201-B937DE3156F8}" presName="rootText" presStyleLbl="node2" presStyleIdx="1" presStyleCnt="4">
        <dgm:presLayoutVars>
          <dgm:chPref val="3"/>
        </dgm:presLayoutVars>
      </dgm:prSet>
      <dgm:spPr/>
      <dgm:t>
        <a:bodyPr/>
        <a:lstStyle/>
        <a:p>
          <a:pPr rtl="1"/>
          <a:endParaRPr lang="he-IL"/>
        </a:p>
      </dgm:t>
    </dgm:pt>
    <dgm:pt modelId="{F4547643-0253-45BF-A611-D049E65A2FFA}" type="pres">
      <dgm:prSet presAssocID="{29805EF2-E8ED-45E1-9201-B937DE3156F8}" presName="rootConnector" presStyleLbl="node2" presStyleIdx="1" presStyleCnt="4"/>
      <dgm:spPr/>
      <dgm:t>
        <a:bodyPr/>
        <a:lstStyle/>
        <a:p>
          <a:pPr rtl="1"/>
          <a:endParaRPr lang="he-IL"/>
        </a:p>
      </dgm:t>
    </dgm:pt>
    <dgm:pt modelId="{6B953478-35C7-4435-9CBB-C45B50C41596}" type="pres">
      <dgm:prSet presAssocID="{29805EF2-E8ED-45E1-9201-B937DE3156F8}" presName="hierChild4" presStyleCnt="0"/>
      <dgm:spPr/>
    </dgm:pt>
    <dgm:pt modelId="{A2C054BA-A601-4EAD-8FF7-E59AF0570201}" type="pres">
      <dgm:prSet presAssocID="{BB7CC047-7E9D-4B2B-B25C-9D0B9B0748E5}" presName="Name37" presStyleLbl="parChTrans1D3" presStyleIdx="1" presStyleCnt="3"/>
      <dgm:spPr/>
      <dgm:t>
        <a:bodyPr/>
        <a:lstStyle/>
        <a:p>
          <a:pPr rtl="1"/>
          <a:endParaRPr lang="he-IL"/>
        </a:p>
      </dgm:t>
    </dgm:pt>
    <dgm:pt modelId="{28E9FDCF-9ED4-4576-8892-6417D3232A29}" type="pres">
      <dgm:prSet presAssocID="{15E36E9B-D5AC-471E-BA38-1F5789989033}" presName="hierRoot2" presStyleCnt="0">
        <dgm:presLayoutVars>
          <dgm:hierBranch val="init"/>
        </dgm:presLayoutVars>
      </dgm:prSet>
      <dgm:spPr/>
    </dgm:pt>
    <dgm:pt modelId="{7A3F5B4D-B3A7-4ABC-A995-62122CAB9E07}" type="pres">
      <dgm:prSet presAssocID="{15E36E9B-D5AC-471E-BA38-1F5789989033}" presName="rootComposite" presStyleCnt="0"/>
      <dgm:spPr/>
    </dgm:pt>
    <dgm:pt modelId="{1739E993-CBAD-43D7-857D-A42E9AFBA17A}" type="pres">
      <dgm:prSet presAssocID="{15E36E9B-D5AC-471E-BA38-1F5789989033}" presName="rootText" presStyleLbl="node3" presStyleIdx="1" presStyleCnt="3" custLinFactNeighborX="0" custLinFactNeighborY="-4418">
        <dgm:presLayoutVars>
          <dgm:chPref val="3"/>
        </dgm:presLayoutVars>
      </dgm:prSet>
      <dgm:spPr/>
      <dgm:t>
        <a:bodyPr/>
        <a:lstStyle/>
        <a:p>
          <a:pPr rtl="1"/>
          <a:endParaRPr lang="he-IL"/>
        </a:p>
      </dgm:t>
    </dgm:pt>
    <dgm:pt modelId="{3E35928E-AA35-481B-862A-90CB46593172}" type="pres">
      <dgm:prSet presAssocID="{15E36E9B-D5AC-471E-BA38-1F5789989033}" presName="rootConnector" presStyleLbl="node3" presStyleIdx="1" presStyleCnt="3"/>
      <dgm:spPr/>
      <dgm:t>
        <a:bodyPr/>
        <a:lstStyle/>
        <a:p>
          <a:pPr rtl="1"/>
          <a:endParaRPr lang="he-IL"/>
        </a:p>
      </dgm:t>
    </dgm:pt>
    <dgm:pt modelId="{0B54D910-06B9-4BB0-8A3D-D0DAC46202A0}" type="pres">
      <dgm:prSet presAssocID="{15E36E9B-D5AC-471E-BA38-1F5789989033}" presName="hierChild4" presStyleCnt="0"/>
      <dgm:spPr/>
    </dgm:pt>
    <dgm:pt modelId="{3016601C-6037-49F5-9807-A1A7E7703DA5}" type="pres">
      <dgm:prSet presAssocID="{B20777EE-5EA0-4C5C-86DC-B0D0A7C1AF02}" presName="Name37" presStyleLbl="parChTrans1D4" presStyleIdx="0" presStyleCnt="2"/>
      <dgm:spPr/>
      <dgm:t>
        <a:bodyPr/>
        <a:lstStyle/>
        <a:p>
          <a:pPr rtl="1"/>
          <a:endParaRPr lang="he-IL"/>
        </a:p>
      </dgm:t>
    </dgm:pt>
    <dgm:pt modelId="{750E2C30-A5ED-4603-ABF8-D10A63741ABA}" type="pres">
      <dgm:prSet presAssocID="{616AA257-3131-44DD-B7CC-180E8576DE72}" presName="hierRoot2" presStyleCnt="0">
        <dgm:presLayoutVars>
          <dgm:hierBranch val="init"/>
        </dgm:presLayoutVars>
      </dgm:prSet>
      <dgm:spPr/>
    </dgm:pt>
    <dgm:pt modelId="{ED6952D0-570A-4DFF-9575-D47882467D6A}" type="pres">
      <dgm:prSet presAssocID="{616AA257-3131-44DD-B7CC-180E8576DE72}" presName="rootComposite" presStyleCnt="0"/>
      <dgm:spPr/>
    </dgm:pt>
    <dgm:pt modelId="{C30A831D-89F0-44B2-B81A-06D2FFA85A60}" type="pres">
      <dgm:prSet presAssocID="{616AA257-3131-44DD-B7CC-180E8576DE72}" presName="rootText" presStyleLbl="node4" presStyleIdx="0" presStyleCnt="2" custLinFactNeighborX="7475" custLinFactNeighborY="55042">
        <dgm:presLayoutVars>
          <dgm:chPref val="3"/>
        </dgm:presLayoutVars>
      </dgm:prSet>
      <dgm:spPr/>
      <dgm:t>
        <a:bodyPr/>
        <a:lstStyle/>
        <a:p>
          <a:pPr rtl="1"/>
          <a:endParaRPr lang="he-IL"/>
        </a:p>
      </dgm:t>
    </dgm:pt>
    <dgm:pt modelId="{FDC2CDAE-DFEE-44B9-8675-6A4890CECBF4}" type="pres">
      <dgm:prSet presAssocID="{616AA257-3131-44DD-B7CC-180E8576DE72}" presName="rootConnector" presStyleLbl="node4" presStyleIdx="0" presStyleCnt="2"/>
      <dgm:spPr/>
      <dgm:t>
        <a:bodyPr/>
        <a:lstStyle/>
        <a:p>
          <a:pPr rtl="1"/>
          <a:endParaRPr lang="he-IL"/>
        </a:p>
      </dgm:t>
    </dgm:pt>
    <dgm:pt modelId="{947B2EA7-2A9A-479E-B6CC-CB70D6619A87}" type="pres">
      <dgm:prSet presAssocID="{616AA257-3131-44DD-B7CC-180E8576DE72}" presName="hierChild4" presStyleCnt="0"/>
      <dgm:spPr/>
    </dgm:pt>
    <dgm:pt modelId="{39C2A910-B4FF-4912-A3E4-6177392F593E}" type="pres">
      <dgm:prSet presAssocID="{616AA257-3131-44DD-B7CC-180E8576DE72}" presName="hierChild5" presStyleCnt="0"/>
      <dgm:spPr/>
    </dgm:pt>
    <dgm:pt modelId="{B53025F9-5B3E-4DFD-A37F-F259E820ED5F}" type="pres">
      <dgm:prSet presAssocID="{15E36E9B-D5AC-471E-BA38-1F5789989033}" presName="hierChild5" presStyleCnt="0"/>
      <dgm:spPr/>
    </dgm:pt>
    <dgm:pt modelId="{868D13E3-A750-433D-BC41-158C67D5A71C}" type="pres">
      <dgm:prSet presAssocID="{29805EF2-E8ED-45E1-9201-B937DE3156F8}" presName="hierChild5" presStyleCnt="0"/>
      <dgm:spPr/>
    </dgm:pt>
    <dgm:pt modelId="{74F900E4-49B9-47B9-B363-E07BF42B618B}" type="pres">
      <dgm:prSet presAssocID="{5727CFC9-4E67-4816-9D4E-0D2B100DA96B}" presName="Name37" presStyleLbl="parChTrans1D2" presStyleIdx="2" presStyleCnt="4"/>
      <dgm:spPr/>
      <dgm:t>
        <a:bodyPr/>
        <a:lstStyle/>
        <a:p>
          <a:pPr rtl="1"/>
          <a:endParaRPr lang="he-IL"/>
        </a:p>
      </dgm:t>
    </dgm:pt>
    <dgm:pt modelId="{C0CEAD8A-B0B7-43FD-9A53-F1172C7F8E3D}" type="pres">
      <dgm:prSet presAssocID="{CB2E7E59-415E-4081-A9FD-58B343EE914C}" presName="hierRoot2" presStyleCnt="0">
        <dgm:presLayoutVars>
          <dgm:hierBranch val="init"/>
        </dgm:presLayoutVars>
      </dgm:prSet>
      <dgm:spPr/>
    </dgm:pt>
    <dgm:pt modelId="{9726A134-9A65-4EFD-8416-882C6197DE21}" type="pres">
      <dgm:prSet presAssocID="{CB2E7E59-415E-4081-A9FD-58B343EE914C}" presName="rootComposite" presStyleCnt="0"/>
      <dgm:spPr/>
    </dgm:pt>
    <dgm:pt modelId="{FBED451C-C842-4701-8CF9-D0640ACA71E2}" type="pres">
      <dgm:prSet presAssocID="{CB2E7E59-415E-4081-A9FD-58B343EE914C}" presName="rootText" presStyleLbl="node2" presStyleIdx="2" presStyleCnt="4">
        <dgm:presLayoutVars>
          <dgm:chPref val="3"/>
        </dgm:presLayoutVars>
      </dgm:prSet>
      <dgm:spPr/>
      <dgm:t>
        <a:bodyPr/>
        <a:lstStyle/>
        <a:p>
          <a:pPr rtl="1"/>
          <a:endParaRPr lang="he-IL"/>
        </a:p>
      </dgm:t>
    </dgm:pt>
    <dgm:pt modelId="{934F152E-742B-4439-BCD1-E1C905A30F5F}" type="pres">
      <dgm:prSet presAssocID="{CB2E7E59-415E-4081-A9FD-58B343EE914C}" presName="rootConnector" presStyleLbl="node2" presStyleIdx="2" presStyleCnt="4"/>
      <dgm:spPr/>
      <dgm:t>
        <a:bodyPr/>
        <a:lstStyle/>
        <a:p>
          <a:pPr rtl="1"/>
          <a:endParaRPr lang="he-IL"/>
        </a:p>
      </dgm:t>
    </dgm:pt>
    <dgm:pt modelId="{F2F4BAF7-572F-48C9-98A8-889FA8D92768}" type="pres">
      <dgm:prSet presAssocID="{CB2E7E59-415E-4081-A9FD-58B343EE914C}" presName="hierChild4" presStyleCnt="0"/>
      <dgm:spPr/>
    </dgm:pt>
    <dgm:pt modelId="{1563AD31-140E-4A4F-87B4-3363A4C99664}" type="pres">
      <dgm:prSet presAssocID="{9B3D25AE-9568-48F0-B04B-8111AD869FF2}" presName="Name37" presStyleLbl="parChTrans1D3" presStyleIdx="2" presStyleCnt="3"/>
      <dgm:spPr/>
      <dgm:t>
        <a:bodyPr/>
        <a:lstStyle/>
        <a:p>
          <a:pPr rtl="1"/>
          <a:endParaRPr lang="he-IL"/>
        </a:p>
      </dgm:t>
    </dgm:pt>
    <dgm:pt modelId="{2687A3FF-DB2B-4603-9080-3EF4CDAD82A3}" type="pres">
      <dgm:prSet presAssocID="{01622D0D-7BB5-459D-8342-DD60327C0BB5}" presName="hierRoot2" presStyleCnt="0">
        <dgm:presLayoutVars>
          <dgm:hierBranch val="init"/>
        </dgm:presLayoutVars>
      </dgm:prSet>
      <dgm:spPr/>
    </dgm:pt>
    <dgm:pt modelId="{99340572-64C5-4217-A5CA-17E7AE20B93F}" type="pres">
      <dgm:prSet presAssocID="{01622D0D-7BB5-459D-8342-DD60327C0BB5}" presName="rootComposite" presStyleCnt="0"/>
      <dgm:spPr/>
    </dgm:pt>
    <dgm:pt modelId="{8ACB3DA3-136A-47DB-8CAD-5080919B1457}" type="pres">
      <dgm:prSet presAssocID="{01622D0D-7BB5-459D-8342-DD60327C0BB5}" presName="rootText" presStyleLbl="node3" presStyleIdx="2" presStyleCnt="3" custLinFactNeighborX="2208" custLinFactNeighborY="-13252">
        <dgm:presLayoutVars>
          <dgm:chPref val="3"/>
        </dgm:presLayoutVars>
      </dgm:prSet>
      <dgm:spPr/>
      <dgm:t>
        <a:bodyPr/>
        <a:lstStyle/>
        <a:p>
          <a:pPr rtl="1"/>
          <a:endParaRPr lang="he-IL"/>
        </a:p>
      </dgm:t>
    </dgm:pt>
    <dgm:pt modelId="{3D5C827D-A9B9-41B2-87F8-3EF2A007F052}" type="pres">
      <dgm:prSet presAssocID="{01622D0D-7BB5-459D-8342-DD60327C0BB5}" presName="rootConnector" presStyleLbl="node3" presStyleIdx="2" presStyleCnt="3"/>
      <dgm:spPr/>
      <dgm:t>
        <a:bodyPr/>
        <a:lstStyle/>
        <a:p>
          <a:pPr rtl="1"/>
          <a:endParaRPr lang="he-IL"/>
        </a:p>
      </dgm:t>
    </dgm:pt>
    <dgm:pt modelId="{515BCACD-2018-4E6F-9F9A-0C9AA6FB1BDD}" type="pres">
      <dgm:prSet presAssocID="{01622D0D-7BB5-459D-8342-DD60327C0BB5}" presName="hierChild4" presStyleCnt="0"/>
      <dgm:spPr/>
    </dgm:pt>
    <dgm:pt modelId="{03B943C6-167A-45FF-95E7-E98861DE4353}" type="pres">
      <dgm:prSet presAssocID="{1F8CE6FA-1D74-4AA4-87EE-E65914EE1622}" presName="Name37" presStyleLbl="parChTrans1D4" presStyleIdx="1" presStyleCnt="2"/>
      <dgm:spPr/>
      <dgm:t>
        <a:bodyPr/>
        <a:lstStyle/>
        <a:p>
          <a:pPr rtl="1"/>
          <a:endParaRPr lang="he-IL"/>
        </a:p>
      </dgm:t>
    </dgm:pt>
    <dgm:pt modelId="{3E0284BB-B8A9-413A-98E7-9F2F7480547F}" type="pres">
      <dgm:prSet presAssocID="{98A109DD-B417-4812-BB58-F7FA5DF4A6C9}" presName="hierRoot2" presStyleCnt="0">
        <dgm:presLayoutVars>
          <dgm:hierBranch val="init"/>
        </dgm:presLayoutVars>
      </dgm:prSet>
      <dgm:spPr/>
    </dgm:pt>
    <dgm:pt modelId="{27A7292A-E865-4700-BEA3-C138357D1E41}" type="pres">
      <dgm:prSet presAssocID="{98A109DD-B417-4812-BB58-F7FA5DF4A6C9}" presName="rootComposite" presStyleCnt="0"/>
      <dgm:spPr/>
    </dgm:pt>
    <dgm:pt modelId="{C13E37D2-4B95-4826-BD6C-09354B0D76DF}" type="pres">
      <dgm:prSet presAssocID="{98A109DD-B417-4812-BB58-F7FA5DF4A6C9}" presName="rootText" presStyleLbl="node4" presStyleIdx="1" presStyleCnt="2" custLinFactNeighborX="-23559" custLinFactNeighborY="-50063">
        <dgm:presLayoutVars>
          <dgm:chPref val="3"/>
        </dgm:presLayoutVars>
      </dgm:prSet>
      <dgm:spPr/>
      <dgm:t>
        <a:bodyPr/>
        <a:lstStyle/>
        <a:p>
          <a:pPr rtl="1"/>
          <a:endParaRPr lang="he-IL"/>
        </a:p>
      </dgm:t>
    </dgm:pt>
    <dgm:pt modelId="{6F2000BB-1248-4BED-B580-8A7E99E9DDCA}" type="pres">
      <dgm:prSet presAssocID="{98A109DD-B417-4812-BB58-F7FA5DF4A6C9}" presName="rootConnector" presStyleLbl="node4" presStyleIdx="1" presStyleCnt="2"/>
      <dgm:spPr/>
      <dgm:t>
        <a:bodyPr/>
        <a:lstStyle/>
        <a:p>
          <a:pPr rtl="1"/>
          <a:endParaRPr lang="he-IL"/>
        </a:p>
      </dgm:t>
    </dgm:pt>
    <dgm:pt modelId="{DB6D791D-409C-4499-8941-B3AE089B0E2B}" type="pres">
      <dgm:prSet presAssocID="{98A109DD-B417-4812-BB58-F7FA5DF4A6C9}" presName="hierChild4" presStyleCnt="0"/>
      <dgm:spPr/>
    </dgm:pt>
    <dgm:pt modelId="{5EFB3AE7-6DF2-4F7D-B4F9-F99D4FE7CC71}" type="pres">
      <dgm:prSet presAssocID="{98A109DD-B417-4812-BB58-F7FA5DF4A6C9}" presName="hierChild5" presStyleCnt="0"/>
      <dgm:spPr/>
    </dgm:pt>
    <dgm:pt modelId="{280CFB42-67DE-4495-8037-3E27E7B9F979}" type="pres">
      <dgm:prSet presAssocID="{01622D0D-7BB5-459D-8342-DD60327C0BB5}" presName="hierChild5" presStyleCnt="0"/>
      <dgm:spPr/>
    </dgm:pt>
    <dgm:pt modelId="{92E62B68-26FE-4D1A-A8A7-7E939814412F}" type="pres">
      <dgm:prSet presAssocID="{CB2E7E59-415E-4081-A9FD-58B343EE914C}" presName="hierChild5" presStyleCnt="0"/>
      <dgm:spPr/>
    </dgm:pt>
    <dgm:pt modelId="{40C9CA58-4A8C-4CF6-8CD2-20C166C1D172}" type="pres">
      <dgm:prSet presAssocID="{1C503350-8483-4E2E-A6E4-2F5EFCB95BD1}" presName="Name37" presStyleLbl="parChTrans1D2" presStyleIdx="3" presStyleCnt="4"/>
      <dgm:spPr/>
      <dgm:t>
        <a:bodyPr/>
        <a:lstStyle/>
        <a:p>
          <a:pPr rtl="1"/>
          <a:endParaRPr lang="he-IL"/>
        </a:p>
      </dgm:t>
    </dgm:pt>
    <dgm:pt modelId="{219E84C9-BCD9-4ED9-A6AE-D57A5DBDCB2D}" type="pres">
      <dgm:prSet presAssocID="{3C0CC87F-C44B-453F-AAF3-686867351CE9}" presName="hierRoot2" presStyleCnt="0">
        <dgm:presLayoutVars>
          <dgm:hierBranch val="init"/>
        </dgm:presLayoutVars>
      </dgm:prSet>
      <dgm:spPr/>
    </dgm:pt>
    <dgm:pt modelId="{D0F9EBD1-C53D-4447-ACBD-C493C610F1B3}" type="pres">
      <dgm:prSet presAssocID="{3C0CC87F-C44B-453F-AAF3-686867351CE9}" presName="rootComposite" presStyleCnt="0"/>
      <dgm:spPr/>
    </dgm:pt>
    <dgm:pt modelId="{8B619E00-2A1E-4DEC-B583-DDBCE1E881EB}" type="pres">
      <dgm:prSet presAssocID="{3C0CC87F-C44B-453F-AAF3-686867351CE9}" presName="rootText" presStyleLbl="node2" presStyleIdx="3" presStyleCnt="4">
        <dgm:presLayoutVars>
          <dgm:chPref val="3"/>
        </dgm:presLayoutVars>
      </dgm:prSet>
      <dgm:spPr/>
      <dgm:t>
        <a:bodyPr/>
        <a:lstStyle/>
        <a:p>
          <a:pPr rtl="1"/>
          <a:endParaRPr lang="he-IL"/>
        </a:p>
      </dgm:t>
    </dgm:pt>
    <dgm:pt modelId="{4C0AC328-83B7-4C6A-AB4E-44C7C6F852C0}" type="pres">
      <dgm:prSet presAssocID="{3C0CC87F-C44B-453F-AAF3-686867351CE9}" presName="rootConnector" presStyleLbl="node2" presStyleIdx="3" presStyleCnt="4"/>
      <dgm:spPr/>
      <dgm:t>
        <a:bodyPr/>
        <a:lstStyle/>
        <a:p>
          <a:pPr rtl="1"/>
          <a:endParaRPr lang="he-IL"/>
        </a:p>
      </dgm:t>
    </dgm:pt>
    <dgm:pt modelId="{75489D82-6DFA-49CE-BFED-5848059B8039}" type="pres">
      <dgm:prSet presAssocID="{3C0CC87F-C44B-453F-AAF3-686867351CE9}" presName="hierChild4" presStyleCnt="0"/>
      <dgm:spPr/>
    </dgm:pt>
    <dgm:pt modelId="{F484A4FF-6463-43B3-96AB-D29CBA8059AA}" type="pres">
      <dgm:prSet presAssocID="{3C0CC87F-C44B-453F-AAF3-686867351CE9}" presName="hierChild5" presStyleCnt="0"/>
      <dgm:spPr/>
    </dgm:pt>
    <dgm:pt modelId="{C5B5EE4E-B505-4007-8C50-0F4C31EFA882}" type="pres">
      <dgm:prSet presAssocID="{34D812E9-B2AE-440D-9740-B44938174733}" presName="hierChild3" presStyleCnt="0"/>
      <dgm:spPr/>
    </dgm:pt>
  </dgm:ptLst>
  <dgm:cxnLst>
    <dgm:cxn modelId="{AC788733-AA27-4623-B27B-9D40D0B88CA6}" type="presOf" srcId="{CB2E7E59-415E-4081-A9FD-58B343EE914C}" destId="{FBED451C-C842-4701-8CF9-D0640ACA71E2}" srcOrd="0" destOrd="0" presId="urn:microsoft.com/office/officeart/2005/8/layout/orgChart1"/>
    <dgm:cxn modelId="{EFF6F3D2-CE45-430F-93B8-72A125B52895}" type="presOf" srcId="{3C0CC87F-C44B-453F-AAF3-686867351CE9}" destId="{4C0AC328-83B7-4C6A-AB4E-44C7C6F852C0}" srcOrd="1" destOrd="0" presId="urn:microsoft.com/office/officeart/2005/8/layout/orgChart1"/>
    <dgm:cxn modelId="{2339CEC9-5630-4A48-AF09-F2DE95B99182}" srcId="{34D812E9-B2AE-440D-9740-B44938174733}" destId="{B8F15B34-DDD6-4F90-89D0-0BBBC5D1496D}" srcOrd="0" destOrd="0" parTransId="{9D41A50A-688C-4FEE-BFB3-83D4BE7B337F}" sibTransId="{E91E2C62-8BDE-406A-9219-53C86BE3F83B}"/>
    <dgm:cxn modelId="{7294088F-1EA5-4C3D-BD93-8FDC5BE86B26}" type="presOf" srcId="{3C0CC87F-C44B-453F-AAF3-686867351CE9}" destId="{8B619E00-2A1E-4DEC-B583-DDBCE1E881EB}" srcOrd="0" destOrd="0" presId="urn:microsoft.com/office/officeart/2005/8/layout/orgChart1"/>
    <dgm:cxn modelId="{6D80316B-461E-4F58-B409-F1E2F072ED8B}" srcId="{01622D0D-7BB5-459D-8342-DD60327C0BB5}" destId="{98A109DD-B417-4812-BB58-F7FA5DF4A6C9}" srcOrd="0" destOrd="0" parTransId="{1F8CE6FA-1D74-4AA4-87EE-E65914EE1622}" sibTransId="{0BA93C59-4F98-4E5C-B6F3-2389006BFBD8}"/>
    <dgm:cxn modelId="{E21EC95F-F51A-437A-B0C6-17CB12D2EB2A}" type="presOf" srcId="{616AA257-3131-44DD-B7CC-180E8576DE72}" destId="{C30A831D-89F0-44B2-B81A-06D2FFA85A60}" srcOrd="0" destOrd="0" presId="urn:microsoft.com/office/officeart/2005/8/layout/orgChart1"/>
    <dgm:cxn modelId="{6D4FF777-4203-411B-94C1-598496E4542E}" type="presOf" srcId="{B20777EE-5EA0-4C5C-86DC-B0D0A7C1AF02}" destId="{3016601C-6037-49F5-9807-A1A7E7703DA5}" srcOrd="0" destOrd="0" presId="urn:microsoft.com/office/officeart/2005/8/layout/orgChart1"/>
    <dgm:cxn modelId="{3B932EBC-66A9-4A66-90D2-187AB1C1E5FE}" type="presOf" srcId="{E60DEADF-6F55-4B11-8E5B-C4B716626FDB}" destId="{0526BE7D-CE21-4338-9F49-6D9D36594FE9}" srcOrd="0" destOrd="0" presId="urn:microsoft.com/office/officeart/2005/8/layout/orgChart1"/>
    <dgm:cxn modelId="{FF303479-9166-4E4A-A8C6-5DC967A1F33A}" type="presOf" srcId="{BB7CC047-7E9D-4B2B-B25C-9D0B9B0748E5}" destId="{A2C054BA-A601-4EAD-8FF7-E59AF0570201}" srcOrd="0" destOrd="0" presId="urn:microsoft.com/office/officeart/2005/8/layout/orgChart1"/>
    <dgm:cxn modelId="{C041BCF5-E7D7-47A8-AE4B-497832873388}" type="presOf" srcId="{29805EF2-E8ED-45E1-9201-B937DE3156F8}" destId="{F4547643-0253-45BF-A611-D049E65A2FFA}" srcOrd="1" destOrd="0" presId="urn:microsoft.com/office/officeart/2005/8/layout/orgChart1"/>
    <dgm:cxn modelId="{9C60DD3A-679D-45E9-A492-91E272A71D3C}" type="presOf" srcId="{98A109DD-B417-4812-BB58-F7FA5DF4A6C9}" destId="{C13E37D2-4B95-4826-BD6C-09354B0D76DF}" srcOrd="0" destOrd="0" presId="urn:microsoft.com/office/officeart/2005/8/layout/orgChart1"/>
    <dgm:cxn modelId="{17B26DAE-B856-4087-90C3-779323972CFA}" type="presOf" srcId="{16FF5863-1F6B-4CFD-870F-DF743017AA60}" destId="{C390FFD2-9910-4F18-8CB9-910787EF131B}" srcOrd="0" destOrd="0" presId="urn:microsoft.com/office/officeart/2005/8/layout/orgChart1"/>
    <dgm:cxn modelId="{23F6AF71-BF5A-4498-B5A7-0901B8D72E44}" srcId="{34D812E9-B2AE-440D-9740-B44938174733}" destId="{CB2E7E59-415E-4081-A9FD-58B343EE914C}" srcOrd="2" destOrd="0" parTransId="{5727CFC9-4E67-4816-9D4E-0D2B100DA96B}" sibTransId="{1DE3CBC4-803C-43F0-9AB1-003E8780AC66}"/>
    <dgm:cxn modelId="{2BD8F407-1012-4B49-A190-2E747045EB54}" type="presOf" srcId="{BCE0936C-F97F-43E1-96E7-26745CEE5EBE}" destId="{2689ADEC-C327-421D-8EE4-94EEB5270C32}" srcOrd="0" destOrd="0" presId="urn:microsoft.com/office/officeart/2005/8/layout/orgChart1"/>
    <dgm:cxn modelId="{05AB5765-E0DC-4732-84D1-C5BA4681C024}" srcId="{15E36E9B-D5AC-471E-BA38-1F5789989033}" destId="{616AA257-3131-44DD-B7CC-180E8576DE72}" srcOrd="0" destOrd="0" parTransId="{B20777EE-5EA0-4C5C-86DC-B0D0A7C1AF02}" sibTransId="{E4B0DD39-C067-4728-BD09-65388FF1A92E}"/>
    <dgm:cxn modelId="{16F975AB-552C-446E-B459-EE51685EE8B7}" srcId="{34D812E9-B2AE-440D-9740-B44938174733}" destId="{3C0CC87F-C44B-453F-AAF3-686867351CE9}" srcOrd="3" destOrd="0" parTransId="{1C503350-8483-4E2E-A6E4-2F5EFCB95BD1}" sibTransId="{17A965A6-A468-48EB-A214-B99DA9BD55EF}"/>
    <dgm:cxn modelId="{C01BC050-95CA-4A3F-9F47-C7427BE200F4}" type="presOf" srcId="{29805EF2-E8ED-45E1-9201-B937DE3156F8}" destId="{92FAABB5-CC13-4F71-B17C-8802F504E89E}" srcOrd="0" destOrd="0" presId="urn:microsoft.com/office/officeart/2005/8/layout/orgChart1"/>
    <dgm:cxn modelId="{0F95A7DC-588B-4812-9834-BC8D02DD963D}" type="presOf" srcId="{15E36E9B-D5AC-471E-BA38-1F5789989033}" destId="{1739E993-CBAD-43D7-857D-A42E9AFBA17A}" srcOrd="0" destOrd="0" presId="urn:microsoft.com/office/officeart/2005/8/layout/orgChart1"/>
    <dgm:cxn modelId="{6659803A-B78D-426A-992D-BB61293EB7DD}" type="presOf" srcId="{BCE0936C-F97F-43E1-96E7-26745CEE5EBE}" destId="{346059C2-A663-455C-8C91-E17006E56C14}" srcOrd="1" destOrd="0" presId="urn:microsoft.com/office/officeart/2005/8/layout/orgChart1"/>
    <dgm:cxn modelId="{022BD886-4029-4482-A341-CC254FDCC2DB}" srcId="{16FF5863-1F6B-4CFD-870F-DF743017AA60}" destId="{34D812E9-B2AE-440D-9740-B44938174733}" srcOrd="0" destOrd="0" parTransId="{55914F75-9294-4E49-B77D-C5076E2D7FC7}" sibTransId="{87A52FD0-6AF2-4AB2-AEE2-74A777847B87}"/>
    <dgm:cxn modelId="{C9551D62-4922-4C35-95E0-66801F6B9226}" type="presOf" srcId="{01622D0D-7BB5-459D-8342-DD60327C0BB5}" destId="{3D5C827D-A9B9-41B2-87F8-3EF2A007F052}" srcOrd="1" destOrd="0" presId="urn:microsoft.com/office/officeart/2005/8/layout/orgChart1"/>
    <dgm:cxn modelId="{9FD6F063-9B72-4C2E-B5B5-E9A64512329A}" type="presOf" srcId="{9D41A50A-688C-4FEE-BFB3-83D4BE7B337F}" destId="{685437AF-690B-4E3A-90BF-56EC3A25F9E8}" srcOrd="0" destOrd="0" presId="urn:microsoft.com/office/officeart/2005/8/layout/orgChart1"/>
    <dgm:cxn modelId="{A3515562-E24F-47AD-B23E-59CB04DEF583}" type="presOf" srcId="{65C80EE6-A6D8-43B8-9379-16371B4A4D48}" destId="{AEDC32E7-68EF-45DE-A0DC-FC7C44DC94F5}" srcOrd="0" destOrd="0" presId="urn:microsoft.com/office/officeart/2005/8/layout/orgChart1"/>
    <dgm:cxn modelId="{14DDE71D-56AB-4AD7-85E6-D016B9E093DD}" type="presOf" srcId="{1F8CE6FA-1D74-4AA4-87EE-E65914EE1622}" destId="{03B943C6-167A-45FF-95E7-E98861DE4353}" srcOrd="0" destOrd="0" presId="urn:microsoft.com/office/officeart/2005/8/layout/orgChart1"/>
    <dgm:cxn modelId="{068D4BBF-72BC-4DFD-A323-065FD75D129A}" type="presOf" srcId="{CB2E7E59-415E-4081-A9FD-58B343EE914C}" destId="{934F152E-742B-4439-BCD1-E1C905A30F5F}" srcOrd="1" destOrd="0" presId="urn:microsoft.com/office/officeart/2005/8/layout/orgChart1"/>
    <dgm:cxn modelId="{AB13636D-F284-4688-9D40-896E161577F9}" type="presOf" srcId="{B8F15B34-DDD6-4F90-89D0-0BBBC5D1496D}" destId="{E511004D-1410-4266-A848-8716FC140484}" srcOrd="0" destOrd="0" presId="urn:microsoft.com/office/officeart/2005/8/layout/orgChart1"/>
    <dgm:cxn modelId="{D0917185-F196-42A7-AA57-6538AAF55783}" type="presOf" srcId="{15E36E9B-D5AC-471E-BA38-1F5789989033}" destId="{3E35928E-AA35-481B-862A-90CB46593172}" srcOrd="1" destOrd="0" presId="urn:microsoft.com/office/officeart/2005/8/layout/orgChart1"/>
    <dgm:cxn modelId="{EBAFD4A7-15F1-4B0A-B931-18DA40B3D23B}" type="presOf" srcId="{34D812E9-B2AE-440D-9740-B44938174733}" destId="{3805A91E-79CF-40AE-B435-AAE062ACC051}" srcOrd="0" destOrd="0" presId="urn:microsoft.com/office/officeart/2005/8/layout/orgChart1"/>
    <dgm:cxn modelId="{748EDA83-9EEC-4101-8A2F-4E962A8F78D0}" type="presOf" srcId="{5727CFC9-4E67-4816-9D4E-0D2B100DA96B}" destId="{74F900E4-49B9-47B9-B363-E07BF42B618B}" srcOrd="0" destOrd="0" presId="urn:microsoft.com/office/officeart/2005/8/layout/orgChart1"/>
    <dgm:cxn modelId="{9CB73BC7-9530-4A4B-A731-D4E66E2A6E8B}" type="presOf" srcId="{01622D0D-7BB5-459D-8342-DD60327C0BB5}" destId="{8ACB3DA3-136A-47DB-8CAD-5080919B1457}" srcOrd="0" destOrd="0" presId="urn:microsoft.com/office/officeart/2005/8/layout/orgChart1"/>
    <dgm:cxn modelId="{830D0D34-FA92-4DD4-B5DF-5870A43EF3ED}" type="presOf" srcId="{9B3D25AE-9568-48F0-B04B-8111AD869FF2}" destId="{1563AD31-140E-4A4F-87B4-3363A4C99664}" srcOrd="0" destOrd="0" presId="urn:microsoft.com/office/officeart/2005/8/layout/orgChart1"/>
    <dgm:cxn modelId="{90534EB2-2597-4785-A54F-FDF63799FB5A}" type="presOf" srcId="{616AA257-3131-44DD-B7CC-180E8576DE72}" destId="{FDC2CDAE-DFEE-44B9-8675-6A4890CECBF4}" srcOrd="1" destOrd="0" presId="urn:microsoft.com/office/officeart/2005/8/layout/orgChart1"/>
    <dgm:cxn modelId="{7996063F-A752-488F-B8C9-11E514544D58}" srcId="{CB2E7E59-415E-4081-A9FD-58B343EE914C}" destId="{01622D0D-7BB5-459D-8342-DD60327C0BB5}" srcOrd="0" destOrd="0" parTransId="{9B3D25AE-9568-48F0-B04B-8111AD869FF2}" sibTransId="{42575BFF-0C62-411D-A8FA-26C3768FD6A5}"/>
    <dgm:cxn modelId="{68C6B6A7-0813-4A38-A02B-737349993E68}" type="presOf" srcId="{B8F15B34-DDD6-4F90-89D0-0BBBC5D1496D}" destId="{2E5EF912-99D1-486A-979A-F9DC2B29A2AD}" srcOrd="1" destOrd="0" presId="urn:microsoft.com/office/officeart/2005/8/layout/orgChart1"/>
    <dgm:cxn modelId="{B6F4991E-65EF-4CF1-BD76-25BE5503FBB0}" type="presOf" srcId="{34D812E9-B2AE-440D-9740-B44938174733}" destId="{B61F8F04-4ABF-44D5-8711-2C6ECF0A8A01}" srcOrd="1" destOrd="0" presId="urn:microsoft.com/office/officeart/2005/8/layout/orgChart1"/>
    <dgm:cxn modelId="{E910B99F-8509-4755-93F2-55B8C01D0B44}" type="presOf" srcId="{1C503350-8483-4E2E-A6E4-2F5EFCB95BD1}" destId="{40C9CA58-4A8C-4CF6-8CD2-20C166C1D172}" srcOrd="0" destOrd="0" presId="urn:microsoft.com/office/officeart/2005/8/layout/orgChart1"/>
    <dgm:cxn modelId="{2EE0FDA4-C04F-4333-873C-09DBB8A6D750}" srcId="{B8F15B34-DDD6-4F90-89D0-0BBBC5D1496D}" destId="{BCE0936C-F97F-43E1-96E7-26745CEE5EBE}" srcOrd="0" destOrd="0" parTransId="{65C80EE6-A6D8-43B8-9379-16371B4A4D48}" sibTransId="{6BC83C90-A865-4CB7-8486-67639837B1EF}"/>
    <dgm:cxn modelId="{E785F4C2-8DA0-4E5D-BD2D-BCCE01D6C402}" srcId="{29805EF2-E8ED-45E1-9201-B937DE3156F8}" destId="{15E36E9B-D5AC-471E-BA38-1F5789989033}" srcOrd="0" destOrd="0" parTransId="{BB7CC047-7E9D-4B2B-B25C-9D0B9B0748E5}" sibTransId="{CBD3DF8F-5627-4CD1-AD43-5174528A4BA7}"/>
    <dgm:cxn modelId="{26D0E5AD-E58B-485A-80A3-0A14C0BAE366}" type="presOf" srcId="{98A109DD-B417-4812-BB58-F7FA5DF4A6C9}" destId="{6F2000BB-1248-4BED-B580-8A7E99E9DDCA}" srcOrd="1" destOrd="0" presId="urn:microsoft.com/office/officeart/2005/8/layout/orgChart1"/>
    <dgm:cxn modelId="{8C547C90-9EEB-47C1-BFC0-9F02F449EF25}" srcId="{34D812E9-B2AE-440D-9740-B44938174733}" destId="{29805EF2-E8ED-45E1-9201-B937DE3156F8}" srcOrd="1" destOrd="0" parTransId="{E60DEADF-6F55-4B11-8E5B-C4B716626FDB}" sibTransId="{65ED4785-FFDB-4C0B-807E-CDEFA2C7FE87}"/>
    <dgm:cxn modelId="{45129A17-BDA7-4D4A-B25C-DEE1EBF87D17}" type="presParOf" srcId="{C390FFD2-9910-4F18-8CB9-910787EF131B}" destId="{A07CB854-B70F-4C46-87C1-D299797FACE6}" srcOrd="0" destOrd="0" presId="urn:microsoft.com/office/officeart/2005/8/layout/orgChart1"/>
    <dgm:cxn modelId="{9F57D680-4156-41E3-81CC-A024DF5CECB7}" type="presParOf" srcId="{A07CB854-B70F-4C46-87C1-D299797FACE6}" destId="{3BC0F400-5676-4FAB-A05C-DDC5DF46171E}" srcOrd="0" destOrd="0" presId="urn:microsoft.com/office/officeart/2005/8/layout/orgChart1"/>
    <dgm:cxn modelId="{5AC787B3-2E74-4F88-9F17-02D58BD46693}" type="presParOf" srcId="{3BC0F400-5676-4FAB-A05C-DDC5DF46171E}" destId="{3805A91E-79CF-40AE-B435-AAE062ACC051}" srcOrd="0" destOrd="0" presId="urn:microsoft.com/office/officeart/2005/8/layout/orgChart1"/>
    <dgm:cxn modelId="{C851EDB6-4292-494A-9A84-0FEBA37E007E}" type="presParOf" srcId="{3BC0F400-5676-4FAB-A05C-DDC5DF46171E}" destId="{B61F8F04-4ABF-44D5-8711-2C6ECF0A8A01}" srcOrd="1" destOrd="0" presId="urn:microsoft.com/office/officeart/2005/8/layout/orgChart1"/>
    <dgm:cxn modelId="{E96605F9-84CD-4A53-9D11-77B852BCFB6C}" type="presParOf" srcId="{A07CB854-B70F-4C46-87C1-D299797FACE6}" destId="{48F4D053-54C3-4FD5-84B9-13647AF2913D}" srcOrd="1" destOrd="0" presId="urn:microsoft.com/office/officeart/2005/8/layout/orgChart1"/>
    <dgm:cxn modelId="{0FB85A4B-0EF9-4D9D-B60A-06AB739D0401}" type="presParOf" srcId="{48F4D053-54C3-4FD5-84B9-13647AF2913D}" destId="{685437AF-690B-4E3A-90BF-56EC3A25F9E8}" srcOrd="0" destOrd="0" presId="urn:microsoft.com/office/officeart/2005/8/layout/orgChart1"/>
    <dgm:cxn modelId="{C29F3746-EC20-4204-87AC-53EC7D9D0277}" type="presParOf" srcId="{48F4D053-54C3-4FD5-84B9-13647AF2913D}" destId="{56FDD1FD-9FC4-4790-BD4F-B7E844566D21}" srcOrd="1" destOrd="0" presId="urn:microsoft.com/office/officeart/2005/8/layout/orgChart1"/>
    <dgm:cxn modelId="{D48A50BE-6247-4744-975C-AB763ABA2E1E}" type="presParOf" srcId="{56FDD1FD-9FC4-4790-BD4F-B7E844566D21}" destId="{2B55A647-4759-448F-8B37-FC263AE8CE1F}" srcOrd="0" destOrd="0" presId="urn:microsoft.com/office/officeart/2005/8/layout/orgChart1"/>
    <dgm:cxn modelId="{5620C447-CC37-4438-97B8-54FC991EE4FC}" type="presParOf" srcId="{2B55A647-4759-448F-8B37-FC263AE8CE1F}" destId="{E511004D-1410-4266-A848-8716FC140484}" srcOrd="0" destOrd="0" presId="urn:microsoft.com/office/officeart/2005/8/layout/orgChart1"/>
    <dgm:cxn modelId="{2DCBFF77-7669-472B-8AAF-CCBAD1D20E66}" type="presParOf" srcId="{2B55A647-4759-448F-8B37-FC263AE8CE1F}" destId="{2E5EF912-99D1-486A-979A-F9DC2B29A2AD}" srcOrd="1" destOrd="0" presId="urn:microsoft.com/office/officeart/2005/8/layout/orgChart1"/>
    <dgm:cxn modelId="{F330DFD5-E4D8-4DB6-A38E-D5C57718B152}" type="presParOf" srcId="{56FDD1FD-9FC4-4790-BD4F-B7E844566D21}" destId="{7C4C2AEB-59EA-43C3-B241-FC7E925699B4}" srcOrd="1" destOrd="0" presId="urn:microsoft.com/office/officeart/2005/8/layout/orgChart1"/>
    <dgm:cxn modelId="{EE42CC77-903D-4253-98AA-5664BDA0E6EF}" type="presParOf" srcId="{7C4C2AEB-59EA-43C3-B241-FC7E925699B4}" destId="{AEDC32E7-68EF-45DE-A0DC-FC7C44DC94F5}" srcOrd="0" destOrd="0" presId="urn:microsoft.com/office/officeart/2005/8/layout/orgChart1"/>
    <dgm:cxn modelId="{0208109D-E5C3-42AA-B03C-CC2F881958B2}" type="presParOf" srcId="{7C4C2AEB-59EA-43C3-B241-FC7E925699B4}" destId="{86B120F8-5F84-426D-BF50-6AB81877F7E9}" srcOrd="1" destOrd="0" presId="urn:microsoft.com/office/officeart/2005/8/layout/orgChart1"/>
    <dgm:cxn modelId="{D733FC4C-5F12-4080-A877-ADB9C20DDB1E}" type="presParOf" srcId="{86B120F8-5F84-426D-BF50-6AB81877F7E9}" destId="{0EBF5039-E6F4-4A39-AE93-511841903B4F}" srcOrd="0" destOrd="0" presId="urn:microsoft.com/office/officeart/2005/8/layout/orgChart1"/>
    <dgm:cxn modelId="{37C1EF5A-3AE1-48BC-89E1-93B950C6AB3A}" type="presParOf" srcId="{0EBF5039-E6F4-4A39-AE93-511841903B4F}" destId="{2689ADEC-C327-421D-8EE4-94EEB5270C32}" srcOrd="0" destOrd="0" presId="urn:microsoft.com/office/officeart/2005/8/layout/orgChart1"/>
    <dgm:cxn modelId="{62A8C88C-5C32-46CA-A477-8C171DCB8AFC}" type="presParOf" srcId="{0EBF5039-E6F4-4A39-AE93-511841903B4F}" destId="{346059C2-A663-455C-8C91-E17006E56C14}" srcOrd="1" destOrd="0" presId="urn:microsoft.com/office/officeart/2005/8/layout/orgChart1"/>
    <dgm:cxn modelId="{878FC1E5-381E-434F-B073-F43EC859218C}" type="presParOf" srcId="{86B120F8-5F84-426D-BF50-6AB81877F7E9}" destId="{2AD9B3D6-D080-4CFD-83C2-103F562848B4}" srcOrd="1" destOrd="0" presId="urn:microsoft.com/office/officeart/2005/8/layout/orgChart1"/>
    <dgm:cxn modelId="{7294F187-B0A9-4C6C-855C-85A0BDADD248}" type="presParOf" srcId="{86B120F8-5F84-426D-BF50-6AB81877F7E9}" destId="{D97E9A80-0D8C-43B6-99F8-326C0A4DD818}" srcOrd="2" destOrd="0" presId="urn:microsoft.com/office/officeart/2005/8/layout/orgChart1"/>
    <dgm:cxn modelId="{D0030EAE-560E-455B-AFA8-B62CF2F0A511}" type="presParOf" srcId="{56FDD1FD-9FC4-4790-BD4F-B7E844566D21}" destId="{265F2C28-A7AE-463C-992A-7FD221365F75}" srcOrd="2" destOrd="0" presId="urn:microsoft.com/office/officeart/2005/8/layout/orgChart1"/>
    <dgm:cxn modelId="{0F17BBBB-4582-474F-B79C-7560412F92FE}" type="presParOf" srcId="{48F4D053-54C3-4FD5-84B9-13647AF2913D}" destId="{0526BE7D-CE21-4338-9F49-6D9D36594FE9}" srcOrd="2" destOrd="0" presId="urn:microsoft.com/office/officeart/2005/8/layout/orgChart1"/>
    <dgm:cxn modelId="{259BE31A-4BFB-400E-B47D-B0C78FF6FDFB}" type="presParOf" srcId="{48F4D053-54C3-4FD5-84B9-13647AF2913D}" destId="{784ADE38-CE6B-494C-A149-E9FD7124346D}" srcOrd="3" destOrd="0" presId="urn:microsoft.com/office/officeart/2005/8/layout/orgChart1"/>
    <dgm:cxn modelId="{238569CB-2F65-49E0-A305-89AF5E5A5F59}" type="presParOf" srcId="{784ADE38-CE6B-494C-A149-E9FD7124346D}" destId="{40F4840A-48B1-4EA8-9D88-E8EBB643A99C}" srcOrd="0" destOrd="0" presId="urn:microsoft.com/office/officeart/2005/8/layout/orgChart1"/>
    <dgm:cxn modelId="{9AC0FE5A-B528-4831-BA81-61DC643AACD4}" type="presParOf" srcId="{40F4840A-48B1-4EA8-9D88-E8EBB643A99C}" destId="{92FAABB5-CC13-4F71-B17C-8802F504E89E}" srcOrd="0" destOrd="0" presId="urn:microsoft.com/office/officeart/2005/8/layout/orgChart1"/>
    <dgm:cxn modelId="{623FB076-AE34-4174-B653-5A095EC4FE7E}" type="presParOf" srcId="{40F4840A-48B1-4EA8-9D88-E8EBB643A99C}" destId="{F4547643-0253-45BF-A611-D049E65A2FFA}" srcOrd="1" destOrd="0" presId="urn:microsoft.com/office/officeart/2005/8/layout/orgChart1"/>
    <dgm:cxn modelId="{DD2FDB26-2250-44AF-903D-7E527AA5EEBC}" type="presParOf" srcId="{784ADE38-CE6B-494C-A149-E9FD7124346D}" destId="{6B953478-35C7-4435-9CBB-C45B50C41596}" srcOrd="1" destOrd="0" presId="urn:microsoft.com/office/officeart/2005/8/layout/orgChart1"/>
    <dgm:cxn modelId="{0AC02974-20D7-4BB9-AA03-C7D334922605}" type="presParOf" srcId="{6B953478-35C7-4435-9CBB-C45B50C41596}" destId="{A2C054BA-A601-4EAD-8FF7-E59AF0570201}" srcOrd="0" destOrd="0" presId="urn:microsoft.com/office/officeart/2005/8/layout/orgChart1"/>
    <dgm:cxn modelId="{611AB7B8-0651-439B-8B98-30B1EE4332DD}" type="presParOf" srcId="{6B953478-35C7-4435-9CBB-C45B50C41596}" destId="{28E9FDCF-9ED4-4576-8892-6417D3232A29}" srcOrd="1" destOrd="0" presId="urn:microsoft.com/office/officeart/2005/8/layout/orgChart1"/>
    <dgm:cxn modelId="{8315A977-ACB7-4AE6-8A53-BC9B91CDFA76}" type="presParOf" srcId="{28E9FDCF-9ED4-4576-8892-6417D3232A29}" destId="{7A3F5B4D-B3A7-4ABC-A995-62122CAB9E07}" srcOrd="0" destOrd="0" presId="urn:microsoft.com/office/officeart/2005/8/layout/orgChart1"/>
    <dgm:cxn modelId="{206B909D-564D-4411-8859-06E5A34264A4}" type="presParOf" srcId="{7A3F5B4D-B3A7-4ABC-A995-62122CAB9E07}" destId="{1739E993-CBAD-43D7-857D-A42E9AFBA17A}" srcOrd="0" destOrd="0" presId="urn:microsoft.com/office/officeart/2005/8/layout/orgChart1"/>
    <dgm:cxn modelId="{99453741-82EE-42C2-8EAD-AC26875F52B0}" type="presParOf" srcId="{7A3F5B4D-B3A7-4ABC-A995-62122CAB9E07}" destId="{3E35928E-AA35-481B-862A-90CB46593172}" srcOrd="1" destOrd="0" presId="urn:microsoft.com/office/officeart/2005/8/layout/orgChart1"/>
    <dgm:cxn modelId="{A898308C-68AE-4AAD-9805-7EF254A38D03}" type="presParOf" srcId="{28E9FDCF-9ED4-4576-8892-6417D3232A29}" destId="{0B54D910-06B9-4BB0-8A3D-D0DAC46202A0}" srcOrd="1" destOrd="0" presId="urn:microsoft.com/office/officeart/2005/8/layout/orgChart1"/>
    <dgm:cxn modelId="{0B56A55C-6894-4D34-AA8C-548143BB2A5A}" type="presParOf" srcId="{0B54D910-06B9-4BB0-8A3D-D0DAC46202A0}" destId="{3016601C-6037-49F5-9807-A1A7E7703DA5}" srcOrd="0" destOrd="0" presId="urn:microsoft.com/office/officeart/2005/8/layout/orgChart1"/>
    <dgm:cxn modelId="{3DEE407D-D64A-4918-B582-6CE07756059F}" type="presParOf" srcId="{0B54D910-06B9-4BB0-8A3D-D0DAC46202A0}" destId="{750E2C30-A5ED-4603-ABF8-D10A63741ABA}" srcOrd="1" destOrd="0" presId="urn:microsoft.com/office/officeart/2005/8/layout/orgChart1"/>
    <dgm:cxn modelId="{6E4F0E82-D20C-40C6-A4E6-A5A0442EC960}" type="presParOf" srcId="{750E2C30-A5ED-4603-ABF8-D10A63741ABA}" destId="{ED6952D0-570A-4DFF-9575-D47882467D6A}" srcOrd="0" destOrd="0" presId="urn:microsoft.com/office/officeart/2005/8/layout/orgChart1"/>
    <dgm:cxn modelId="{4A5081B4-B650-476F-8EEC-95B4C43C20B2}" type="presParOf" srcId="{ED6952D0-570A-4DFF-9575-D47882467D6A}" destId="{C30A831D-89F0-44B2-B81A-06D2FFA85A60}" srcOrd="0" destOrd="0" presId="urn:microsoft.com/office/officeart/2005/8/layout/orgChart1"/>
    <dgm:cxn modelId="{C88EEEB1-C046-4242-B50F-1DAB81421679}" type="presParOf" srcId="{ED6952D0-570A-4DFF-9575-D47882467D6A}" destId="{FDC2CDAE-DFEE-44B9-8675-6A4890CECBF4}" srcOrd="1" destOrd="0" presId="urn:microsoft.com/office/officeart/2005/8/layout/orgChart1"/>
    <dgm:cxn modelId="{968A929F-2F6A-407C-9833-DB67A90C3570}" type="presParOf" srcId="{750E2C30-A5ED-4603-ABF8-D10A63741ABA}" destId="{947B2EA7-2A9A-479E-B6CC-CB70D6619A87}" srcOrd="1" destOrd="0" presId="urn:microsoft.com/office/officeart/2005/8/layout/orgChart1"/>
    <dgm:cxn modelId="{E7DA979D-A850-4373-964B-02ECBE2D6557}" type="presParOf" srcId="{750E2C30-A5ED-4603-ABF8-D10A63741ABA}" destId="{39C2A910-B4FF-4912-A3E4-6177392F593E}" srcOrd="2" destOrd="0" presId="urn:microsoft.com/office/officeart/2005/8/layout/orgChart1"/>
    <dgm:cxn modelId="{F2F7A81E-79A9-4CE2-8A74-4F1BE427B6C7}" type="presParOf" srcId="{28E9FDCF-9ED4-4576-8892-6417D3232A29}" destId="{B53025F9-5B3E-4DFD-A37F-F259E820ED5F}" srcOrd="2" destOrd="0" presId="urn:microsoft.com/office/officeart/2005/8/layout/orgChart1"/>
    <dgm:cxn modelId="{E0EDF9E5-F7E1-4EE2-A747-3C8DFA30E6D9}" type="presParOf" srcId="{784ADE38-CE6B-494C-A149-E9FD7124346D}" destId="{868D13E3-A750-433D-BC41-158C67D5A71C}" srcOrd="2" destOrd="0" presId="urn:microsoft.com/office/officeart/2005/8/layout/orgChart1"/>
    <dgm:cxn modelId="{317000DE-A8F4-4C99-8E77-C0AAC4CB1075}" type="presParOf" srcId="{48F4D053-54C3-4FD5-84B9-13647AF2913D}" destId="{74F900E4-49B9-47B9-B363-E07BF42B618B}" srcOrd="4" destOrd="0" presId="urn:microsoft.com/office/officeart/2005/8/layout/orgChart1"/>
    <dgm:cxn modelId="{AC7BCEA6-4E42-4D5D-AE3D-FF352E658C54}" type="presParOf" srcId="{48F4D053-54C3-4FD5-84B9-13647AF2913D}" destId="{C0CEAD8A-B0B7-43FD-9A53-F1172C7F8E3D}" srcOrd="5" destOrd="0" presId="urn:microsoft.com/office/officeart/2005/8/layout/orgChart1"/>
    <dgm:cxn modelId="{81494390-677B-44F6-8F5B-A3D1DDBA537A}" type="presParOf" srcId="{C0CEAD8A-B0B7-43FD-9A53-F1172C7F8E3D}" destId="{9726A134-9A65-4EFD-8416-882C6197DE21}" srcOrd="0" destOrd="0" presId="urn:microsoft.com/office/officeart/2005/8/layout/orgChart1"/>
    <dgm:cxn modelId="{5AF53FDD-5B09-43FB-A1AE-1BD44110A223}" type="presParOf" srcId="{9726A134-9A65-4EFD-8416-882C6197DE21}" destId="{FBED451C-C842-4701-8CF9-D0640ACA71E2}" srcOrd="0" destOrd="0" presId="urn:microsoft.com/office/officeart/2005/8/layout/orgChart1"/>
    <dgm:cxn modelId="{591E163A-F5FD-45F7-B616-08F3A378443A}" type="presParOf" srcId="{9726A134-9A65-4EFD-8416-882C6197DE21}" destId="{934F152E-742B-4439-BCD1-E1C905A30F5F}" srcOrd="1" destOrd="0" presId="urn:microsoft.com/office/officeart/2005/8/layout/orgChart1"/>
    <dgm:cxn modelId="{549D2B08-C63E-47C4-9B36-005D8096ADD0}" type="presParOf" srcId="{C0CEAD8A-B0B7-43FD-9A53-F1172C7F8E3D}" destId="{F2F4BAF7-572F-48C9-98A8-889FA8D92768}" srcOrd="1" destOrd="0" presId="urn:microsoft.com/office/officeart/2005/8/layout/orgChart1"/>
    <dgm:cxn modelId="{C146310E-3DB8-4BF1-A6F1-4E766EBADE49}" type="presParOf" srcId="{F2F4BAF7-572F-48C9-98A8-889FA8D92768}" destId="{1563AD31-140E-4A4F-87B4-3363A4C99664}" srcOrd="0" destOrd="0" presId="urn:microsoft.com/office/officeart/2005/8/layout/orgChart1"/>
    <dgm:cxn modelId="{976E37DE-9E28-4264-805B-15B070C1FBB7}" type="presParOf" srcId="{F2F4BAF7-572F-48C9-98A8-889FA8D92768}" destId="{2687A3FF-DB2B-4603-9080-3EF4CDAD82A3}" srcOrd="1" destOrd="0" presId="urn:microsoft.com/office/officeart/2005/8/layout/orgChart1"/>
    <dgm:cxn modelId="{2644C19C-B45A-46FD-8E97-B486D94107D9}" type="presParOf" srcId="{2687A3FF-DB2B-4603-9080-3EF4CDAD82A3}" destId="{99340572-64C5-4217-A5CA-17E7AE20B93F}" srcOrd="0" destOrd="0" presId="urn:microsoft.com/office/officeart/2005/8/layout/orgChart1"/>
    <dgm:cxn modelId="{03987487-FAB2-458C-A3DE-E6F3C6D1D6C4}" type="presParOf" srcId="{99340572-64C5-4217-A5CA-17E7AE20B93F}" destId="{8ACB3DA3-136A-47DB-8CAD-5080919B1457}" srcOrd="0" destOrd="0" presId="urn:microsoft.com/office/officeart/2005/8/layout/orgChart1"/>
    <dgm:cxn modelId="{5E56AD9B-A200-444D-BA74-2D6E707670CA}" type="presParOf" srcId="{99340572-64C5-4217-A5CA-17E7AE20B93F}" destId="{3D5C827D-A9B9-41B2-87F8-3EF2A007F052}" srcOrd="1" destOrd="0" presId="urn:microsoft.com/office/officeart/2005/8/layout/orgChart1"/>
    <dgm:cxn modelId="{07B49ED2-EE3C-4AB4-B1DF-C1B18BBEEE69}" type="presParOf" srcId="{2687A3FF-DB2B-4603-9080-3EF4CDAD82A3}" destId="{515BCACD-2018-4E6F-9F9A-0C9AA6FB1BDD}" srcOrd="1" destOrd="0" presId="urn:microsoft.com/office/officeart/2005/8/layout/orgChart1"/>
    <dgm:cxn modelId="{118AF937-24FF-4F29-A766-ABABF4199128}" type="presParOf" srcId="{515BCACD-2018-4E6F-9F9A-0C9AA6FB1BDD}" destId="{03B943C6-167A-45FF-95E7-E98861DE4353}" srcOrd="0" destOrd="0" presId="urn:microsoft.com/office/officeart/2005/8/layout/orgChart1"/>
    <dgm:cxn modelId="{6FD482D9-2425-40AD-8300-74F68B234B48}" type="presParOf" srcId="{515BCACD-2018-4E6F-9F9A-0C9AA6FB1BDD}" destId="{3E0284BB-B8A9-413A-98E7-9F2F7480547F}" srcOrd="1" destOrd="0" presId="urn:microsoft.com/office/officeart/2005/8/layout/orgChart1"/>
    <dgm:cxn modelId="{C36CD2BE-A28B-436C-8801-891B29379E02}" type="presParOf" srcId="{3E0284BB-B8A9-413A-98E7-9F2F7480547F}" destId="{27A7292A-E865-4700-BEA3-C138357D1E41}" srcOrd="0" destOrd="0" presId="urn:microsoft.com/office/officeart/2005/8/layout/orgChart1"/>
    <dgm:cxn modelId="{8AE517B2-7BC3-43B9-B621-99C904EAD675}" type="presParOf" srcId="{27A7292A-E865-4700-BEA3-C138357D1E41}" destId="{C13E37D2-4B95-4826-BD6C-09354B0D76DF}" srcOrd="0" destOrd="0" presId="urn:microsoft.com/office/officeart/2005/8/layout/orgChart1"/>
    <dgm:cxn modelId="{C45548FE-B6FA-47EB-870E-B63E6C9FCCBB}" type="presParOf" srcId="{27A7292A-E865-4700-BEA3-C138357D1E41}" destId="{6F2000BB-1248-4BED-B580-8A7E99E9DDCA}" srcOrd="1" destOrd="0" presId="urn:microsoft.com/office/officeart/2005/8/layout/orgChart1"/>
    <dgm:cxn modelId="{8997896B-233F-4367-901D-B524EA05F568}" type="presParOf" srcId="{3E0284BB-B8A9-413A-98E7-9F2F7480547F}" destId="{DB6D791D-409C-4499-8941-B3AE089B0E2B}" srcOrd="1" destOrd="0" presId="urn:microsoft.com/office/officeart/2005/8/layout/orgChart1"/>
    <dgm:cxn modelId="{E74C6EE7-D8A9-463A-A73E-73B4DDCB1237}" type="presParOf" srcId="{3E0284BB-B8A9-413A-98E7-9F2F7480547F}" destId="{5EFB3AE7-6DF2-4F7D-B4F9-F99D4FE7CC71}" srcOrd="2" destOrd="0" presId="urn:microsoft.com/office/officeart/2005/8/layout/orgChart1"/>
    <dgm:cxn modelId="{4910352A-2ADA-4625-BA9F-36E0FF88456F}" type="presParOf" srcId="{2687A3FF-DB2B-4603-9080-3EF4CDAD82A3}" destId="{280CFB42-67DE-4495-8037-3E27E7B9F979}" srcOrd="2" destOrd="0" presId="urn:microsoft.com/office/officeart/2005/8/layout/orgChart1"/>
    <dgm:cxn modelId="{7D14DBC2-E3C4-4228-9070-CC348665BCD0}" type="presParOf" srcId="{C0CEAD8A-B0B7-43FD-9A53-F1172C7F8E3D}" destId="{92E62B68-26FE-4D1A-A8A7-7E939814412F}" srcOrd="2" destOrd="0" presId="urn:microsoft.com/office/officeart/2005/8/layout/orgChart1"/>
    <dgm:cxn modelId="{D042C266-A345-4342-A83D-8A35004391FD}" type="presParOf" srcId="{48F4D053-54C3-4FD5-84B9-13647AF2913D}" destId="{40C9CA58-4A8C-4CF6-8CD2-20C166C1D172}" srcOrd="6" destOrd="0" presId="urn:microsoft.com/office/officeart/2005/8/layout/orgChart1"/>
    <dgm:cxn modelId="{BD46B3E0-16C9-4576-A213-99387AAEBCA0}" type="presParOf" srcId="{48F4D053-54C3-4FD5-84B9-13647AF2913D}" destId="{219E84C9-BCD9-4ED9-A6AE-D57A5DBDCB2D}" srcOrd="7" destOrd="0" presId="urn:microsoft.com/office/officeart/2005/8/layout/orgChart1"/>
    <dgm:cxn modelId="{00A65F58-2C5A-4BD3-ABF0-2B2F2E31EDFA}" type="presParOf" srcId="{219E84C9-BCD9-4ED9-A6AE-D57A5DBDCB2D}" destId="{D0F9EBD1-C53D-4447-ACBD-C493C610F1B3}" srcOrd="0" destOrd="0" presId="urn:microsoft.com/office/officeart/2005/8/layout/orgChart1"/>
    <dgm:cxn modelId="{DC65C790-6D45-415B-94D3-A9668F639EF6}" type="presParOf" srcId="{D0F9EBD1-C53D-4447-ACBD-C493C610F1B3}" destId="{8B619E00-2A1E-4DEC-B583-DDBCE1E881EB}" srcOrd="0" destOrd="0" presId="urn:microsoft.com/office/officeart/2005/8/layout/orgChart1"/>
    <dgm:cxn modelId="{ED6F2F85-0B02-462B-998A-3E46F13669A9}" type="presParOf" srcId="{D0F9EBD1-C53D-4447-ACBD-C493C610F1B3}" destId="{4C0AC328-83B7-4C6A-AB4E-44C7C6F852C0}" srcOrd="1" destOrd="0" presId="urn:microsoft.com/office/officeart/2005/8/layout/orgChart1"/>
    <dgm:cxn modelId="{59A36AB8-6748-407C-926F-600B690DA0EB}" type="presParOf" srcId="{219E84C9-BCD9-4ED9-A6AE-D57A5DBDCB2D}" destId="{75489D82-6DFA-49CE-BFED-5848059B8039}" srcOrd="1" destOrd="0" presId="urn:microsoft.com/office/officeart/2005/8/layout/orgChart1"/>
    <dgm:cxn modelId="{96D598D5-6B00-4F3E-AA20-D61C98A1F48C}" type="presParOf" srcId="{219E84C9-BCD9-4ED9-A6AE-D57A5DBDCB2D}" destId="{F484A4FF-6463-43B3-96AB-D29CBA8059AA}" srcOrd="2" destOrd="0" presId="urn:microsoft.com/office/officeart/2005/8/layout/orgChart1"/>
    <dgm:cxn modelId="{563947D4-A9E4-40AD-BE09-E10B3B8B819C}" type="presParOf" srcId="{A07CB854-B70F-4C46-87C1-D299797FACE6}" destId="{C5B5EE4E-B505-4007-8C50-0F4C31EFA882}" srcOrd="2" destOrd="0" presId="urn:microsoft.com/office/officeart/2005/8/layout/orgChart1"/>
  </dgm:cxnLst>
  <dgm:bg>
    <a:effectLst>
      <a:innerShdw blurRad="63500" dist="50800" dir="16200000">
        <a:prstClr val="black">
          <a:alpha val="50000"/>
        </a:prstClr>
      </a:inn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9CA58-4A8C-4CF6-8CD2-20C166C1D172}">
      <dsp:nvSpPr>
        <dsp:cNvPr id="0" name=""/>
        <dsp:cNvSpPr/>
      </dsp:nvSpPr>
      <dsp:spPr>
        <a:xfrm>
          <a:off x="2637155" y="793520"/>
          <a:ext cx="2095269" cy="226807"/>
        </a:xfrm>
        <a:custGeom>
          <a:avLst/>
          <a:gdLst/>
          <a:ahLst/>
          <a:cxnLst/>
          <a:rect l="0" t="0" r="0" b="0"/>
          <a:pathLst>
            <a:path>
              <a:moveTo>
                <a:pt x="0" y="0"/>
              </a:moveTo>
              <a:lnTo>
                <a:pt x="0" y="113403"/>
              </a:lnTo>
              <a:lnTo>
                <a:pt x="2095269" y="113403"/>
              </a:lnTo>
              <a:lnTo>
                <a:pt x="2095269" y="226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B943C6-167A-45FF-95E7-E98861DE4353}">
      <dsp:nvSpPr>
        <dsp:cNvPr id="0" name=""/>
        <dsp:cNvSpPr/>
      </dsp:nvSpPr>
      <dsp:spPr>
        <a:xfrm>
          <a:off x="2901126" y="2255608"/>
          <a:ext cx="116287" cy="298030"/>
        </a:xfrm>
        <a:custGeom>
          <a:avLst/>
          <a:gdLst/>
          <a:ahLst/>
          <a:cxnLst/>
          <a:rect l="0" t="0" r="0" b="0"/>
          <a:pathLst>
            <a:path>
              <a:moveTo>
                <a:pt x="116287" y="0"/>
              </a:moveTo>
              <a:lnTo>
                <a:pt x="0" y="29803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3AD31-140E-4A4F-87B4-3363A4C99664}">
      <dsp:nvSpPr>
        <dsp:cNvPr id="0" name=""/>
        <dsp:cNvSpPr/>
      </dsp:nvSpPr>
      <dsp:spPr>
        <a:xfrm>
          <a:off x="3379861" y="1560345"/>
          <a:ext cx="91440" cy="155244"/>
        </a:xfrm>
        <a:custGeom>
          <a:avLst/>
          <a:gdLst/>
          <a:ahLst/>
          <a:cxnLst/>
          <a:rect l="0" t="0" r="0" b="0"/>
          <a:pathLst>
            <a:path>
              <a:moveTo>
                <a:pt x="45720" y="0"/>
              </a:moveTo>
              <a:lnTo>
                <a:pt x="45720" y="41840"/>
              </a:lnTo>
              <a:lnTo>
                <a:pt x="69567" y="41840"/>
              </a:lnTo>
              <a:lnTo>
                <a:pt x="69567" y="1552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F900E4-49B9-47B9-B363-E07BF42B618B}">
      <dsp:nvSpPr>
        <dsp:cNvPr id="0" name=""/>
        <dsp:cNvSpPr/>
      </dsp:nvSpPr>
      <dsp:spPr>
        <a:xfrm>
          <a:off x="2637155" y="793520"/>
          <a:ext cx="788426" cy="226807"/>
        </a:xfrm>
        <a:custGeom>
          <a:avLst/>
          <a:gdLst/>
          <a:ahLst/>
          <a:cxnLst/>
          <a:rect l="0" t="0" r="0" b="0"/>
          <a:pathLst>
            <a:path>
              <a:moveTo>
                <a:pt x="0" y="0"/>
              </a:moveTo>
              <a:lnTo>
                <a:pt x="0" y="113403"/>
              </a:lnTo>
              <a:lnTo>
                <a:pt x="788426" y="113403"/>
              </a:lnTo>
              <a:lnTo>
                <a:pt x="788426" y="226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16601C-6037-49F5-9807-A1A7E7703DA5}">
      <dsp:nvSpPr>
        <dsp:cNvPr id="0" name=""/>
        <dsp:cNvSpPr/>
      </dsp:nvSpPr>
      <dsp:spPr>
        <a:xfrm>
          <a:off x="1686723" y="2303313"/>
          <a:ext cx="242738" cy="774176"/>
        </a:xfrm>
        <a:custGeom>
          <a:avLst/>
          <a:gdLst/>
          <a:ahLst/>
          <a:cxnLst/>
          <a:rect l="0" t="0" r="0" b="0"/>
          <a:pathLst>
            <a:path>
              <a:moveTo>
                <a:pt x="0" y="0"/>
              </a:moveTo>
              <a:lnTo>
                <a:pt x="0" y="774176"/>
              </a:lnTo>
              <a:lnTo>
                <a:pt x="242738" y="77417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054BA-A601-4EAD-8FF7-E59AF0570201}">
      <dsp:nvSpPr>
        <dsp:cNvPr id="0" name=""/>
        <dsp:cNvSpPr/>
      </dsp:nvSpPr>
      <dsp:spPr>
        <a:xfrm>
          <a:off x="2073017" y="1560345"/>
          <a:ext cx="91440" cy="202949"/>
        </a:xfrm>
        <a:custGeom>
          <a:avLst/>
          <a:gdLst/>
          <a:ahLst/>
          <a:cxnLst/>
          <a:rect l="0" t="0" r="0" b="0"/>
          <a:pathLst>
            <a:path>
              <a:moveTo>
                <a:pt x="45720" y="0"/>
              </a:moveTo>
              <a:lnTo>
                <a:pt x="45720" y="20294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26BE7D-CE21-4338-9F49-6D9D36594FE9}">
      <dsp:nvSpPr>
        <dsp:cNvPr id="0" name=""/>
        <dsp:cNvSpPr/>
      </dsp:nvSpPr>
      <dsp:spPr>
        <a:xfrm>
          <a:off x="2118737" y="793520"/>
          <a:ext cx="518417" cy="226807"/>
        </a:xfrm>
        <a:custGeom>
          <a:avLst/>
          <a:gdLst/>
          <a:ahLst/>
          <a:cxnLst/>
          <a:rect l="0" t="0" r="0" b="0"/>
          <a:pathLst>
            <a:path>
              <a:moveTo>
                <a:pt x="518417" y="0"/>
              </a:moveTo>
              <a:lnTo>
                <a:pt x="518417" y="113403"/>
              </a:lnTo>
              <a:lnTo>
                <a:pt x="0" y="113403"/>
              </a:lnTo>
              <a:lnTo>
                <a:pt x="0" y="226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DC32E7-68EF-45DE-A0DC-FC7C44DC94F5}">
      <dsp:nvSpPr>
        <dsp:cNvPr id="0" name=""/>
        <dsp:cNvSpPr/>
      </dsp:nvSpPr>
      <dsp:spPr>
        <a:xfrm>
          <a:off x="109870" y="1560345"/>
          <a:ext cx="162005" cy="496816"/>
        </a:xfrm>
        <a:custGeom>
          <a:avLst/>
          <a:gdLst/>
          <a:ahLst/>
          <a:cxnLst/>
          <a:rect l="0" t="0" r="0" b="0"/>
          <a:pathLst>
            <a:path>
              <a:moveTo>
                <a:pt x="0" y="0"/>
              </a:moveTo>
              <a:lnTo>
                <a:pt x="0" y="496816"/>
              </a:lnTo>
              <a:lnTo>
                <a:pt x="162005" y="49681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5437AF-690B-4E3A-90BF-56EC3A25F9E8}">
      <dsp:nvSpPr>
        <dsp:cNvPr id="0" name=""/>
        <dsp:cNvSpPr/>
      </dsp:nvSpPr>
      <dsp:spPr>
        <a:xfrm>
          <a:off x="541885" y="793520"/>
          <a:ext cx="2095269" cy="226807"/>
        </a:xfrm>
        <a:custGeom>
          <a:avLst/>
          <a:gdLst/>
          <a:ahLst/>
          <a:cxnLst/>
          <a:rect l="0" t="0" r="0" b="0"/>
          <a:pathLst>
            <a:path>
              <a:moveTo>
                <a:pt x="2095269" y="0"/>
              </a:moveTo>
              <a:lnTo>
                <a:pt x="2095269" y="113403"/>
              </a:lnTo>
              <a:lnTo>
                <a:pt x="0" y="113403"/>
              </a:lnTo>
              <a:lnTo>
                <a:pt x="0" y="226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05A91E-79CF-40AE-B435-AAE062ACC051}">
      <dsp:nvSpPr>
        <dsp:cNvPr id="0" name=""/>
        <dsp:cNvSpPr/>
      </dsp:nvSpPr>
      <dsp:spPr>
        <a:xfrm>
          <a:off x="2097136" y="253502"/>
          <a:ext cx="1080036" cy="54001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מנהל/ת</a:t>
          </a:r>
        </a:p>
      </dsp:txBody>
      <dsp:txXfrm>
        <a:off x="2097136" y="253502"/>
        <a:ext cx="1080036" cy="540018"/>
      </dsp:txXfrm>
    </dsp:sp>
    <dsp:sp modelId="{E511004D-1410-4266-A848-8716FC140484}">
      <dsp:nvSpPr>
        <dsp:cNvPr id="0" name=""/>
        <dsp:cNvSpPr/>
      </dsp:nvSpPr>
      <dsp:spPr>
        <a:xfrm>
          <a:off x="1867" y="1020327"/>
          <a:ext cx="1080036" cy="54001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יועצות </a:t>
          </a:r>
        </a:p>
      </dsp:txBody>
      <dsp:txXfrm>
        <a:off x="1867" y="1020327"/>
        <a:ext cx="1080036" cy="540018"/>
      </dsp:txXfrm>
    </dsp:sp>
    <dsp:sp modelId="{2689ADEC-C327-421D-8EE4-94EEB5270C32}">
      <dsp:nvSpPr>
        <dsp:cNvPr id="0" name=""/>
        <dsp:cNvSpPr/>
      </dsp:nvSpPr>
      <dsp:spPr>
        <a:xfrm>
          <a:off x="271876" y="1787153"/>
          <a:ext cx="1080036" cy="54001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כלל המורים וכלל התלמידים  - בהתאם לצורך </a:t>
          </a:r>
        </a:p>
      </dsp:txBody>
      <dsp:txXfrm>
        <a:off x="271876" y="1787153"/>
        <a:ext cx="1080036" cy="540018"/>
      </dsp:txXfrm>
    </dsp:sp>
    <dsp:sp modelId="{92FAABB5-CC13-4F71-B17C-8802F504E89E}">
      <dsp:nvSpPr>
        <dsp:cNvPr id="0" name=""/>
        <dsp:cNvSpPr/>
      </dsp:nvSpPr>
      <dsp:spPr>
        <a:xfrm>
          <a:off x="1578719" y="1020327"/>
          <a:ext cx="1080036" cy="54001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רכזי שכבות 	</a:t>
          </a:r>
        </a:p>
      </dsp:txBody>
      <dsp:txXfrm>
        <a:off x="1578719" y="1020327"/>
        <a:ext cx="1080036" cy="540018"/>
      </dsp:txXfrm>
    </dsp:sp>
    <dsp:sp modelId="{1739E993-CBAD-43D7-857D-A42E9AFBA17A}">
      <dsp:nvSpPr>
        <dsp:cNvPr id="0" name=""/>
        <dsp:cNvSpPr/>
      </dsp:nvSpPr>
      <dsp:spPr>
        <a:xfrm>
          <a:off x="1578719" y="1763295"/>
          <a:ext cx="1080036" cy="54001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מחנכים</a:t>
          </a:r>
        </a:p>
      </dsp:txBody>
      <dsp:txXfrm>
        <a:off x="1578719" y="1763295"/>
        <a:ext cx="1080036" cy="540018"/>
      </dsp:txXfrm>
    </dsp:sp>
    <dsp:sp modelId="{C30A831D-89F0-44B2-B81A-06D2FFA85A60}">
      <dsp:nvSpPr>
        <dsp:cNvPr id="0" name=""/>
        <dsp:cNvSpPr/>
      </dsp:nvSpPr>
      <dsp:spPr>
        <a:xfrm>
          <a:off x="1929461" y="2807480"/>
          <a:ext cx="1080036" cy="5400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כלל התלמידים</a:t>
          </a:r>
        </a:p>
      </dsp:txBody>
      <dsp:txXfrm>
        <a:off x="1929461" y="2807480"/>
        <a:ext cx="1080036" cy="540018"/>
      </dsp:txXfrm>
    </dsp:sp>
    <dsp:sp modelId="{FBED451C-C842-4701-8CF9-D0640ACA71E2}">
      <dsp:nvSpPr>
        <dsp:cNvPr id="0" name=""/>
        <dsp:cNvSpPr/>
      </dsp:nvSpPr>
      <dsp:spPr>
        <a:xfrm>
          <a:off x="2885563" y="1020327"/>
          <a:ext cx="1080036" cy="54001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רכז/ת פדגוגי	</a:t>
          </a:r>
        </a:p>
      </dsp:txBody>
      <dsp:txXfrm>
        <a:off x="2885563" y="1020327"/>
        <a:ext cx="1080036" cy="540018"/>
      </dsp:txXfrm>
    </dsp:sp>
    <dsp:sp modelId="{8ACB3DA3-136A-47DB-8CAD-5080919B1457}">
      <dsp:nvSpPr>
        <dsp:cNvPr id="0" name=""/>
        <dsp:cNvSpPr/>
      </dsp:nvSpPr>
      <dsp:spPr>
        <a:xfrm>
          <a:off x="2909410" y="1715590"/>
          <a:ext cx="1080036" cy="54001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רכזי מקצוע</a:t>
          </a:r>
        </a:p>
      </dsp:txBody>
      <dsp:txXfrm>
        <a:off x="2909410" y="1715590"/>
        <a:ext cx="1080036" cy="540018"/>
      </dsp:txXfrm>
    </dsp:sp>
    <dsp:sp modelId="{C13E37D2-4B95-4826-BD6C-09354B0D76DF}">
      <dsp:nvSpPr>
        <dsp:cNvPr id="0" name=""/>
        <dsp:cNvSpPr/>
      </dsp:nvSpPr>
      <dsp:spPr>
        <a:xfrm>
          <a:off x="2901126" y="2283629"/>
          <a:ext cx="1080036" cy="540018"/>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מורים מקצועיים </a:t>
          </a:r>
        </a:p>
      </dsp:txBody>
      <dsp:txXfrm>
        <a:off x="2901126" y="2283629"/>
        <a:ext cx="1080036" cy="540018"/>
      </dsp:txXfrm>
    </dsp:sp>
    <dsp:sp modelId="{8B619E00-2A1E-4DEC-B583-DDBCE1E881EB}">
      <dsp:nvSpPr>
        <dsp:cNvPr id="0" name=""/>
        <dsp:cNvSpPr/>
      </dsp:nvSpPr>
      <dsp:spPr>
        <a:xfrm>
          <a:off x="4192406" y="1020327"/>
          <a:ext cx="1080036" cy="54001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סגן/סגנית</a:t>
          </a:r>
        </a:p>
      </dsp:txBody>
      <dsp:txXfrm>
        <a:off x="4192406" y="1020327"/>
        <a:ext cx="1080036" cy="5400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8069</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user</cp:lastModifiedBy>
  <cp:revision>2</cp:revision>
  <cp:lastPrinted>2008-02-01T11:01:00Z</cp:lastPrinted>
  <dcterms:created xsi:type="dcterms:W3CDTF">2016-05-01T12:01:00Z</dcterms:created>
  <dcterms:modified xsi:type="dcterms:W3CDTF">2016-05-01T12:01:00Z</dcterms:modified>
</cp:coreProperties>
</file>