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9" w:rsidRPr="00D06EC6" w:rsidRDefault="00826579" w:rsidP="00826579">
      <w:pPr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826579" w:rsidRPr="00D06EC6" w:rsidRDefault="00826579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מחנכים יקרים,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4E2731">
      <w:pPr>
        <w:jc w:val="center"/>
        <w:rPr>
          <w:rFonts w:asciiTheme="minorBidi" w:hAnsiTheme="minorBidi" w:cstheme="minorBidi"/>
          <w:b/>
          <w:bCs/>
          <w:rtl/>
        </w:rPr>
      </w:pPr>
    </w:p>
    <w:p w:rsidR="0028110C" w:rsidRPr="00D06EC6" w:rsidRDefault="0028110C" w:rsidP="004E2731">
      <w:pPr>
        <w:jc w:val="center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b/>
          <w:bCs/>
          <w:rtl/>
        </w:rPr>
        <w:t>"היכולת לחלק ולנצל את הזמן בחוכמה היא הכל"</w:t>
      </w:r>
      <w:r w:rsidRPr="00D06EC6">
        <w:rPr>
          <w:rFonts w:asciiTheme="minorBidi" w:hAnsiTheme="minorBidi" w:cstheme="minorBidi"/>
          <w:sz w:val="22"/>
          <w:szCs w:val="22"/>
          <w:rtl/>
        </w:rPr>
        <w:t xml:space="preserve"> (לי איאקוקה)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826579" w:rsidRPr="00D06EC6" w:rsidRDefault="0028110C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ארגון נכון של חומר הלימוד, חלוקת הזמן ותכנון הלמידה, עשויים לסייע לתלמידים (וגם לנו) להיערך באופן מיטבי לקראת הבחינות.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826579" w:rsidP="00826579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בידיכם המחנכים, הרואים את התלמידים בראייה כוללת של כל מקצועות הלימוד,  לסייע לתלמידים להתארגן, להיערך לקראת הבחינות ולסייע להם להצליח.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D256B6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איך עושים את זה?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28110C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ראשון – בניית שלד ראשוני:  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הכניסו לטבלה את מועדי כל בחינות הבגרות 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>הכניסו לטבלה את כל מועדי המתכונות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הגדירו יום לפני בגרות/מתכונת כיום חזרה ותרגול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(מצ"ב דוגמה)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D256B6" w:rsidP="00A443CF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את בניית השלד הראשוני אתם, כמחנכים, יכולים להגדיר מראש ואת השלב השני, שלב חלוקת השעות, יש להתאים באופן אישי לכל תלמיד ותלמיד בשיח אישי בהתאם לצרכיו</w:t>
      </w:r>
      <w:r w:rsidR="00A443CF" w:rsidRPr="00D06EC6">
        <w:rPr>
          <w:rFonts w:asciiTheme="minorBidi" w:hAnsiTheme="minorBidi" w:cstheme="minorBidi"/>
          <w:rtl/>
        </w:rPr>
        <w:t xml:space="preserve"> - </w:t>
      </w:r>
      <w:r w:rsidR="00826579" w:rsidRPr="00D06EC6">
        <w:rPr>
          <w:rFonts w:asciiTheme="minorBidi" w:hAnsiTheme="minorBidi" w:cstheme="minorBidi"/>
          <w:rtl/>
        </w:rPr>
        <w:t xml:space="preserve">יש לבדוק עם כל תלמיד, כמה שעות הוא יכול להשקיע, מתי ובאילו מקצועות. </w:t>
      </w:r>
      <w:r w:rsidR="00F343C7" w:rsidRPr="00D06EC6">
        <w:rPr>
          <w:rFonts w:asciiTheme="minorBidi" w:hAnsiTheme="minorBidi" w:cstheme="minorBidi"/>
          <w:rtl/>
        </w:rPr>
        <w:t xml:space="preserve">חשוב, בשיעור החינוך,  להציג את הכלי לתלמידים ולהסביר את מטרתו ומשמעותו עבור כל אחד ואחד מהם.  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28110C" w:rsidRPr="00D06EC6" w:rsidRDefault="0028110C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שני – </w:t>
      </w:r>
      <w:r w:rsidR="00D256B6" w:rsidRPr="00D06EC6">
        <w:rPr>
          <w:rFonts w:asciiTheme="minorBidi" w:hAnsiTheme="minorBidi" w:cstheme="minorBidi"/>
          <w:b/>
          <w:bCs/>
          <w:rtl/>
        </w:rPr>
        <w:t>חלוקת השעות</w:t>
      </w:r>
      <w:r w:rsidRPr="00D06EC6">
        <w:rPr>
          <w:rFonts w:asciiTheme="minorBidi" w:hAnsiTheme="minorBidi" w:cstheme="minorBidi"/>
          <w:b/>
          <w:bCs/>
          <w:rtl/>
        </w:rPr>
        <w:t xml:space="preserve">: </w:t>
      </w:r>
    </w:p>
    <w:p w:rsidR="0028110C" w:rsidRPr="00D06EC6" w:rsidRDefault="0028110C" w:rsidP="00D256B6">
      <w:pPr>
        <w:numPr>
          <w:ilvl w:val="0"/>
          <w:numId w:val="18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בימים הנותרים בין הבגרויות והמתכונות, הקצי</w:t>
      </w:r>
      <w:r w:rsidR="00D06EC6">
        <w:rPr>
          <w:rFonts w:asciiTheme="minorBidi" w:hAnsiTheme="minorBidi" w:cstheme="minorBidi"/>
          <w:rtl/>
        </w:rPr>
        <w:t>בו 2-3 שעות ללמידה אחר הצהריים</w:t>
      </w:r>
      <w:r w:rsidR="00D06EC6">
        <w:rPr>
          <w:rFonts w:asciiTheme="minorBidi" w:hAnsiTheme="minorBidi" w:cstheme="minorBidi" w:hint="cs"/>
          <w:rtl/>
        </w:rPr>
        <w:t xml:space="preserve"> (אישי לכל תלמיד).</w:t>
      </w:r>
    </w:p>
    <w:p w:rsidR="00A443CF" w:rsidRPr="00D06EC6" w:rsidRDefault="0028110C" w:rsidP="00D256B6">
      <w:pPr>
        <w:numPr>
          <w:ilvl w:val="0"/>
          <w:numId w:val="18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בשלב זה יש להתחשב גם בתגבורים </w:t>
      </w:r>
      <w:r w:rsidR="00A443CF" w:rsidRPr="00D06EC6">
        <w:rPr>
          <w:rFonts w:asciiTheme="minorBidi" w:hAnsiTheme="minorBidi" w:cstheme="minorBidi"/>
          <w:rtl/>
        </w:rPr>
        <w:t xml:space="preserve">שיש לתלמיד בסוף יום הלימודים, שעת סיום הלימודים וכדומה. </w:t>
      </w:r>
    </w:p>
    <w:p w:rsidR="00D256B6" w:rsidRPr="00D06EC6" w:rsidRDefault="00D256B6" w:rsidP="00A443CF">
      <w:pPr>
        <w:numPr>
          <w:ilvl w:val="0"/>
          <w:numId w:val="18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 אין חובה שכל 2-3 השעות יוקצבו ל</w:t>
      </w:r>
      <w:r w:rsidR="00A443CF" w:rsidRPr="00D06EC6">
        <w:rPr>
          <w:rFonts w:asciiTheme="minorBidi" w:hAnsiTheme="minorBidi" w:cstheme="minorBidi"/>
          <w:rtl/>
        </w:rPr>
        <w:t>מקצוע</w:t>
      </w:r>
      <w:r w:rsidRPr="00D06EC6">
        <w:rPr>
          <w:rFonts w:asciiTheme="minorBidi" w:hAnsiTheme="minorBidi" w:cstheme="minorBidi"/>
          <w:rtl/>
        </w:rPr>
        <w:t xml:space="preserve"> אחד. לעתים, יקל על התלמיד לחלק את השעות הללו לנושאים. למשל שעה וחצי על נושא אחד ושעה וחצי על נושא אחר או חלוקה למנות קטנות של חצי שעה -  החלוקה הפנימית של השעות עשויה לסייע לבעלי בעיות קשב.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b/>
          <w:bCs/>
          <w:rtl/>
        </w:rPr>
      </w:pPr>
    </w:p>
    <w:p w:rsidR="00D256B6" w:rsidRPr="00D06EC6" w:rsidRDefault="00D256B6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שלישי – תכנים: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לאחר בניית השלד הראשוני וחלוקת השעות ותחומי הדעת לכל תלמיד ותלמיד, יש להגדיר את הנושאים, בסיוע המורה המקצועי, לכל אחד מפרקי הזמן. </w:t>
      </w:r>
    </w:p>
    <w:p w:rsidR="00F343C7" w:rsidRPr="00D06EC6" w:rsidRDefault="00F343C7" w:rsidP="00F343C7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F343C7" w:rsidP="00F343C7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רצוי להכין את הדף עצמו ואת החלוקה לנושאים עם המורה המקצועי בכל מקצוע, מאחר והוא זה היודע </w:t>
      </w:r>
      <w:r w:rsidR="00D06EC6">
        <w:rPr>
          <w:rFonts w:asciiTheme="minorBidi" w:hAnsiTheme="minorBidi" w:cstheme="minorBidi" w:hint="cs"/>
          <w:rtl/>
        </w:rPr>
        <w:t xml:space="preserve">מה </w:t>
      </w:r>
      <w:r w:rsidRPr="00D06EC6">
        <w:rPr>
          <w:rFonts w:asciiTheme="minorBidi" w:hAnsiTheme="minorBidi" w:cstheme="minorBidi"/>
          <w:rtl/>
        </w:rPr>
        <w:t>הם בדיוק הנושאים הכי חשובים והכי "שווים" ללמידה</w:t>
      </w:r>
      <w:r w:rsidRPr="00D06EC6">
        <w:rPr>
          <w:rFonts w:asciiTheme="minorBidi" w:hAnsiTheme="minorBidi" w:cstheme="minorBidi"/>
        </w:rPr>
        <w:t>.</w:t>
      </w:r>
    </w:p>
    <w:p w:rsidR="00F343C7" w:rsidRPr="00D06EC6" w:rsidRDefault="00F343C7" w:rsidP="00F343C7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4E2731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לאחר הגדרת התכנים, הנחו </w:t>
      </w:r>
      <w:r w:rsidR="00D06EC6">
        <w:rPr>
          <w:rFonts w:asciiTheme="minorBidi" w:hAnsiTheme="minorBidi" w:cstheme="minorBidi" w:hint="cs"/>
          <w:rtl/>
        </w:rPr>
        <w:t xml:space="preserve">את </w:t>
      </w:r>
      <w:r w:rsidRPr="00D06EC6">
        <w:rPr>
          <w:rFonts w:asciiTheme="minorBidi" w:hAnsiTheme="minorBidi" w:cstheme="minorBidi"/>
          <w:rtl/>
        </w:rPr>
        <w:t xml:space="preserve">התלמידים להכין דף ניווט ללמידה ובו יבדקו ויסמנו: 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יש לי את כל החומר </w:t>
      </w:r>
    </w:p>
    <w:p w:rsidR="004E2731" w:rsidRPr="00D06EC6" w:rsidRDefault="004E2731" w:rsidP="00D06EC6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קראתי </w:t>
      </w:r>
      <w:r w:rsidR="00D06EC6">
        <w:rPr>
          <w:rFonts w:asciiTheme="minorBidi" w:hAnsiTheme="minorBidi" w:cstheme="minorBidi" w:hint="cs"/>
          <w:rtl/>
        </w:rPr>
        <w:t>את הסיכומים שלי על הנושא</w:t>
      </w:r>
    </w:p>
    <w:p w:rsidR="004E2731" w:rsidRPr="00D06EC6" w:rsidRDefault="004E2731" w:rsidP="00D06EC6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סיכמתי </w:t>
      </w:r>
      <w:r w:rsidR="00D06EC6">
        <w:rPr>
          <w:rFonts w:asciiTheme="minorBidi" w:hAnsiTheme="minorBidi" w:cstheme="minorBidi" w:hint="cs"/>
          <w:rtl/>
        </w:rPr>
        <w:t>את הנושא</w:t>
      </w:r>
    </w:p>
    <w:p w:rsidR="004E2731" w:rsidRPr="00D06EC6" w:rsidRDefault="004E2731" w:rsidP="004E2731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בדקתי שאני יודע (עניתי על שאלות / אני יודע לדבר בעל-פה את החומר) 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(מצ"ב דוגמה) 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 </w:t>
      </w:r>
    </w:p>
    <w:p w:rsidR="00D06EC6" w:rsidRDefault="00D06EC6" w:rsidP="00826579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826579">
      <w:pPr>
        <w:jc w:val="both"/>
        <w:rPr>
          <w:rFonts w:asciiTheme="minorBidi" w:hAnsiTheme="minorBidi" w:cstheme="minorBidi"/>
          <w:rtl/>
        </w:rPr>
      </w:pPr>
    </w:p>
    <w:p w:rsidR="00826579" w:rsidRPr="00D06EC6" w:rsidRDefault="0028110C" w:rsidP="00826579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זכרו</w:t>
      </w:r>
      <w:r w:rsidR="004E2731" w:rsidRPr="00D06EC6">
        <w:rPr>
          <w:rFonts w:asciiTheme="minorBidi" w:hAnsiTheme="minorBidi" w:cstheme="minorBidi"/>
          <w:b/>
          <w:bCs/>
          <w:rtl/>
        </w:rPr>
        <w:t xml:space="preserve">, </w:t>
      </w:r>
      <w:r w:rsidRPr="00D06EC6">
        <w:rPr>
          <w:rFonts w:asciiTheme="minorBidi" w:hAnsiTheme="minorBidi" w:cstheme="minorBidi"/>
          <w:b/>
          <w:bCs/>
          <w:rtl/>
        </w:rPr>
        <w:t>ארגון החומר</w:t>
      </w:r>
      <w:r w:rsidRPr="00D06EC6">
        <w:rPr>
          <w:rFonts w:asciiTheme="minorBidi" w:hAnsiTheme="minorBidi" w:cstheme="minorBidi"/>
        </w:rPr>
        <w:t> </w:t>
      </w:r>
      <w:r w:rsidRPr="00D06EC6">
        <w:rPr>
          <w:rFonts w:asciiTheme="minorBidi" w:hAnsiTheme="minorBidi" w:cstheme="minorBidi"/>
          <w:rtl/>
        </w:rPr>
        <w:t>לתלמידים</w:t>
      </w:r>
      <w:r w:rsidR="004E2731" w:rsidRPr="00D06EC6">
        <w:rPr>
          <w:rFonts w:asciiTheme="minorBidi" w:hAnsiTheme="minorBidi" w:cstheme="minorBidi"/>
          <w:rtl/>
        </w:rPr>
        <w:t xml:space="preserve">, במיוחד בתקופת הבחינות, </w:t>
      </w:r>
      <w:r w:rsidR="00826579" w:rsidRPr="00D06EC6">
        <w:rPr>
          <w:rFonts w:asciiTheme="minorBidi" w:hAnsiTheme="minorBidi" w:cstheme="minorBidi"/>
          <w:rtl/>
        </w:rPr>
        <w:t xml:space="preserve">מסייע לתלמידים להתארגן מול חומר הלמידה. כל תלמיד יכול לראות באופן מדיד ומוחשי, כמה למד, מה למד ומה עוד נותר לו ללמוד. כל אלו מסייעים ביצירת </w:t>
      </w:r>
      <w:r w:rsidR="00826579" w:rsidRPr="00D06EC6">
        <w:rPr>
          <w:rFonts w:asciiTheme="minorBidi" w:hAnsiTheme="minorBidi" w:cstheme="minorBidi"/>
          <w:b/>
          <w:bCs/>
          <w:rtl/>
        </w:rPr>
        <w:t>מוטיבציה</w:t>
      </w:r>
      <w:r w:rsidR="00826579" w:rsidRPr="00D06EC6">
        <w:rPr>
          <w:rFonts w:asciiTheme="minorBidi" w:hAnsiTheme="minorBidi" w:cstheme="minorBidi"/>
          <w:rtl/>
        </w:rPr>
        <w:t xml:space="preserve"> ללמידה והופכים את המשימה לבת ביצוע.   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826579" w:rsidRPr="00D06EC6" w:rsidRDefault="00826579" w:rsidP="00D256B6">
      <w:pPr>
        <w:jc w:val="both"/>
        <w:rPr>
          <w:rFonts w:asciiTheme="minorBidi" w:hAnsiTheme="minorBidi" w:cstheme="minorBidi"/>
        </w:rPr>
      </w:pPr>
    </w:p>
    <w:p w:rsidR="0028110C" w:rsidRPr="00D06EC6" w:rsidRDefault="0028110C" w:rsidP="004E2731">
      <w:p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b/>
          <w:bCs/>
          <w:rtl/>
        </w:rPr>
        <w:t>בהצלחה רבה</w:t>
      </w:r>
      <w:r w:rsidR="004E2731" w:rsidRPr="00D06EC6">
        <w:rPr>
          <w:rFonts w:asciiTheme="minorBidi" w:hAnsiTheme="minorBidi" w:cstheme="minorBidi"/>
          <w:b/>
          <w:bCs/>
          <w:rtl/>
        </w:rPr>
        <w:t xml:space="preserve">, </w:t>
      </w:r>
    </w:p>
    <w:p w:rsidR="0028110C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שרית חדד</w:t>
      </w:r>
    </w:p>
    <w:p w:rsidR="00D06EC6" w:rsidRPr="00D06EC6" w:rsidRDefault="00D06EC6" w:rsidP="00D256B6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D06EC6">
        <w:rPr>
          <w:rFonts w:asciiTheme="minorBidi" w:hAnsiTheme="minorBidi" w:cstheme="minorBidi" w:hint="cs"/>
          <w:sz w:val="22"/>
          <w:szCs w:val="22"/>
          <w:rtl/>
        </w:rPr>
        <w:t>יועצת ארגונית-פדגוגית</w:t>
      </w:r>
    </w:p>
    <w:p w:rsidR="00D06EC6" w:rsidRPr="00D06EC6" w:rsidRDefault="00D06EC6" w:rsidP="00D256B6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D06EC6">
        <w:rPr>
          <w:rFonts w:asciiTheme="minorBidi" w:hAnsiTheme="minorBidi" w:cstheme="minorBidi" w:hint="cs"/>
          <w:sz w:val="22"/>
          <w:szCs w:val="22"/>
          <w:rtl/>
        </w:rPr>
        <w:t xml:space="preserve">מנהלת תכנית "שערים לבגרות" </w:t>
      </w:r>
      <w:r w:rsidRPr="00D06EC6">
        <w:rPr>
          <w:rFonts w:asciiTheme="minorBidi" w:hAnsiTheme="minorBidi" w:cstheme="minorBidi"/>
          <w:sz w:val="22"/>
          <w:szCs w:val="22"/>
          <w:rtl/>
        </w:rPr>
        <w:t>–</w:t>
      </w:r>
      <w:r w:rsidRPr="00D06EC6">
        <w:rPr>
          <w:rFonts w:asciiTheme="minorBidi" w:hAnsiTheme="minorBidi" w:cstheme="minorBidi" w:hint="cs"/>
          <w:sz w:val="22"/>
          <w:szCs w:val="22"/>
          <w:rtl/>
        </w:rPr>
        <w:t xml:space="preserve"> כי"ח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sectPr w:rsidR="0028110C" w:rsidRPr="00D06EC6" w:rsidSect="001D2E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6F" w:rsidRDefault="00EE736F" w:rsidP="00D06EC6">
      <w:r>
        <w:separator/>
      </w:r>
    </w:p>
  </w:endnote>
  <w:endnote w:type="continuationSeparator" w:id="0">
    <w:p w:rsidR="00EE736F" w:rsidRDefault="00EE736F" w:rsidP="00D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6" w:rsidRDefault="00D06EC6" w:rsidP="00D06EC6">
    <w:pPr>
      <w:rPr>
        <w:color w:val="943634" w:themeColor="accent2" w:themeShade="BF"/>
        <w:sz w:val="20"/>
        <w:szCs w:val="20"/>
        <w:u w:val="single"/>
      </w:rPr>
    </w:pP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נייד: </w:t>
    </w:r>
    <w:r>
      <w:rPr>
        <w:rFonts w:hint="cs"/>
        <w:b/>
        <w:bCs/>
        <w:color w:val="943634" w:themeColor="accent2" w:themeShade="BF"/>
        <w:sz w:val="20"/>
        <w:szCs w:val="20"/>
        <w:u w:val="single"/>
        <w:rtl/>
      </w:rPr>
      <w:t>050-5343804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 טלפקס: </w:t>
    </w:r>
    <w:r>
      <w:rPr>
        <w:rFonts w:hint="cs"/>
        <w:b/>
        <w:bCs/>
        <w:color w:val="943634" w:themeColor="accent2" w:themeShade="BF"/>
        <w:sz w:val="20"/>
        <w:szCs w:val="20"/>
        <w:u w:val="single"/>
        <w:rtl/>
      </w:rPr>
      <w:t>08-9457692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דוא"ל:</w:t>
    </w:r>
    <w:r>
      <w:rPr>
        <w:b/>
        <w:bCs/>
        <w:color w:val="943634" w:themeColor="accent2" w:themeShade="BF"/>
        <w:sz w:val="20"/>
        <w:szCs w:val="20"/>
        <w:u w:val="single"/>
      </w:rPr>
      <w:t>sheifa100@Gmail.com</w:t>
    </w:r>
    <w:r>
      <w:rPr>
        <w:color w:val="943634" w:themeColor="accent2" w:themeShade="BF"/>
        <w:sz w:val="20"/>
        <w:szCs w:val="20"/>
        <w:u w:val="single"/>
      </w:rPr>
      <w:t xml:space="preserve"> 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 אתר: </w:t>
    </w:r>
    <w:hyperlink r:id="rId1" w:history="1">
      <w:r>
        <w:rPr>
          <w:rStyle w:val="Hyperlink"/>
          <w:b/>
          <w:bCs/>
          <w:color w:val="943634" w:themeColor="accent2" w:themeShade="BF"/>
          <w:sz w:val="20"/>
          <w:szCs w:val="20"/>
        </w:rPr>
        <w:t>www.sheifa.co.il</w:t>
      </w:r>
    </w:hyperlink>
    <w:r>
      <w:rPr>
        <w:color w:val="943634" w:themeColor="accent2" w:themeShade="BF"/>
        <w:sz w:val="20"/>
        <w:szCs w:val="20"/>
        <w:u w:val="single"/>
      </w:rPr>
      <w:t xml:space="preserve"> </w:t>
    </w:r>
  </w:p>
  <w:p w:rsidR="00D06EC6" w:rsidRPr="00D06EC6" w:rsidRDefault="00D0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6F" w:rsidRDefault="00EE736F" w:rsidP="00D06EC6">
      <w:r>
        <w:separator/>
      </w:r>
    </w:p>
  </w:footnote>
  <w:footnote w:type="continuationSeparator" w:id="0">
    <w:p w:rsidR="00EE736F" w:rsidRDefault="00EE736F" w:rsidP="00D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C6" w:rsidRDefault="00886670" w:rsidP="00D06EC6">
    <w:pPr>
      <w:pStyle w:val="Header"/>
      <w:jc w:val="center"/>
    </w:pPr>
    <w:r>
      <w:rPr>
        <w:noProof/>
      </w:rPr>
      <w:drawing>
        <wp:inline distT="0" distB="0" distL="0" distR="0">
          <wp:extent cx="685800" cy="476250"/>
          <wp:effectExtent l="19050" t="0" r="0" b="0"/>
          <wp:docPr id="4" name="תמונה 2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590550"/>
          <wp:effectExtent l="19050" t="0" r="9525" b="0"/>
          <wp:docPr id="1" name="תמונה 3" descr="KI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KIA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F5E"/>
    <w:multiLevelType w:val="hybridMultilevel"/>
    <w:tmpl w:val="0494F1DA"/>
    <w:lvl w:ilvl="0" w:tplc="52B686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77F"/>
    <w:multiLevelType w:val="hybridMultilevel"/>
    <w:tmpl w:val="894C8E8A"/>
    <w:lvl w:ilvl="0" w:tplc="36C0F5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1A2B5A"/>
    <w:multiLevelType w:val="hybridMultilevel"/>
    <w:tmpl w:val="947CC95C"/>
    <w:lvl w:ilvl="0" w:tplc="C07A9F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117E"/>
    <w:multiLevelType w:val="hybridMultilevel"/>
    <w:tmpl w:val="90581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770D"/>
    <w:multiLevelType w:val="hybridMultilevel"/>
    <w:tmpl w:val="88021764"/>
    <w:lvl w:ilvl="0" w:tplc="84CAD6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2CFA"/>
    <w:multiLevelType w:val="hybridMultilevel"/>
    <w:tmpl w:val="9AE4C11A"/>
    <w:lvl w:ilvl="0" w:tplc="5EB24B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632484"/>
    <w:multiLevelType w:val="hybridMultilevel"/>
    <w:tmpl w:val="E0D86B5C"/>
    <w:lvl w:ilvl="0" w:tplc="9B4660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A05DC"/>
    <w:rsid w:val="0010362C"/>
    <w:rsid w:val="00107DA3"/>
    <w:rsid w:val="001370CF"/>
    <w:rsid w:val="00155063"/>
    <w:rsid w:val="001D2EDE"/>
    <w:rsid w:val="001F0A82"/>
    <w:rsid w:val="001F5C4E"/>
    <w:rsid w:val="002303EB"/>
    <w:rsid w:val="002336CC"/>
    <w:rsid w:val="00277820"/>
    <w:rsid w:val="0028110C"/>
    <w:rsid w:val="002836D5"/>
    <w:rsid w:val="00283BE7"/>
    <w:rsid w:val="00293E5C"/>
    <w:rsid w:val="002C04D3"/>
    <w:rsid w:val="002D029D"/>
    <w:rsid w:val="002D2BE5"/>
    <w:rsid w:val="002D472F"/>
    <w:rsid w:val="00363F9D"/>
    <w:rsid w:val="0037280F"/>
    <w:rsid w:val="003761CA"/>
    <w:rsid w:val="003B59F2"/>
    <w:rsid w:val="004242D8"/>
    <w:rsid w:val="004C1AA4"/>
    <w:rsid w:val="004D7F56"/>
    <w:rsid w:val="004E2731"/>
    <w:rsid w:val="00505D30"/>
    <w:rsid w:val="0051442B"/>
    <w:rsid w:val="00563AD6"/>
    <w:rsid w:val="00591A7A"/>
    <w:rsid w:val="005D4D1F"/>
    <w:rsid w:val="0061596E"/>
    <w:rsid w:val="00616176"/>
    <w:rsid w:val="00650886"/>
    <w:rsid w:val="006E1C68"/>
    <w:rsid w:val="006E6FCC"/>
    <w:rsid w:val="00726F82"/>
    <w:rsid w:val="007316CC"/>
    <w:rsid w:val="00735B37"/>
    <w:rsid w:val="007362B7"/>
    <w:rsid w:val="00740B1F"/>
    <w:rsid w:val="007450A4"/>
    <w:rsid w:val="00766BD1"/>
    <w:rsid w:val="00766CF9"/>
    <w:rsid w:val="007A4841"/>
    <w:rsid w:val="007A5287"/>
    <w:rsid w:val="007D3893"/>
    <w:rsid w:val="00826579"/>
    <w:rsid w:val="00886670"/>
    <w:rsid w:val="008F38BD"/>
    <w:rsid w:val="008F656C"/>
    <w:rsid w:val="00932D7A"/>
    <w:rsid w:val="009833AE"/>
    <w:rsid w:val="009C4036"/>
    <w:rsid w:val="009F1A1D"/>
    <w:rsid w:val="00A443CF"/>
    <w:rsid w:val="00A60E28"/>
    <w:rsid w:val="00A822E6"/>
    <w:rsid w:val="00AF1163"/>
    <w:rsid w:val="00B2595A"/>
    <w:rsid w:val="00B5569E"/>
    <w:rsid w:val="00B66947"/>
    <w:rsid w:val="00B87479"/>
    <w:rsid w:val="00C22DBB"/>
    <w:rsid w:val="00C23537"/>
    <w:rsid w:val="00CB5BAD"/>
    <w:rsid w:val="00D00F28"/>
    <w:rsid w:val="00D06EC6"/>
    <w:rsid w:val="00D256B6"/>
    <w:rsid w:val="00D25FD9"/>
    <w:rsid w:val="00DA1137"/>
    <w:rsid w:val="00DB17E7"/>
    <w:rsid w:val="00E33563"/>
    <w:rsid w:val="00E33646"/>
    <w:rsid w:val="00E83232"/>
    <w:rsid w:val="00E84DC2"/>
    <w:rsid w:val="00EA3FBF"/>
    <w:rsid w:val="00EC33EF"/>
    <w:rsid w:val="00EC682A"/>
    <w:rsid w:val="00EE736F"/>
    <w:rsid w:val="00F11295"/>
    <w:rsid w:val="00F343C7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4895B-D5C4-44EB-AE0E-CD36151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rsid w:val="00A822E6"/>
    <w:rPr>
      <w:color w:val="0000FF"/>
      <w:u w:val="single"/>
    </w:rPr>
  </w:style>
  <w:style w:type="character" w:customStyle="1" w:styleId="headtext1">
    <w:name w:val="headtext1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F1A1D"/>
  </w:style>
  <w:style w:type="paragraph" w:styleId="Header">
    <w:name w:val="header"/>
    <w:basedOn w:val="Normal"/>
    <w:link w:val="HeaderChar"/>
    <w:uiPriority w:val="99"/>
    <w:semiHidden/>
    <w:unhideWhenUsed/>
    <w:rsid w:val="00D06E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C6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06E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EC6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2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22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ifa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Erella</cp:lastModifiedBy>
  <cp:revision>2</cp:revision>
  <cp:lastPrinted>2013-09-07T09:50:00Z</cp:lastPrinted>
  <dcterms:created xsi:type="dcterms:W3CDTF">2021-02-08T09:42:00Z</dcterms:created>
  <dcterms:modified xsi:type="dcterms:W3CDTF">2021-02-08T09:42:00Z</dcterms:modified>
</cp:coreProperties>
</file>