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F6" w:rsidRPr="00886CB0" w:rsidRDefault="00A55BEF" w:rsidP="00A55BEF">
      <w:pPr>
        <w:spacing w:line="360" w:lineRule="auto"/>
        <w:jc w:val="center"/>
        <w:rPr>
          <w:rFonts w:cs="David"/>
          <w:b/>
          <w:bCs/>
          <w:rtl/>
        </w:rPr>
      </w:pPr>
      <w:bookmarkStart w:id="0" w:name="_GoBack"/>
      <w:bookmarkEnd w:id="0"/>
      <w:r w:rsidRPr="00886CB0">
        <w:rPr>
          <w:rFonts w:cs="David" w:hint="cs"/>
          <w:b/>
          <w:bCs/>
          <w:rtl/>
        </w:rPr>
        <w:t>מיפוי החומר באזרחות תשע"ה</w:t>
      </w:r>
      <w:r w:rsidR="00886CB0">
        <w:rPr>
          <w:rFonts w:cs="David" w:hint="cs"/>
          <w:b/>
          <w:bCs/>
          <w:rtl/>
        </w:rPr>
        <w:t>: בגרות חורף</w:t>
      </w:r>
    </w:p>
    <w:tbl>
      <w:tblPr>
        <w:bidiVisual/>
        <w:tblW w:w="13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7796"/>
        <w:gridCol w:w="3119"/>
      </w:tblGrid>
      <w:tr w:rsidR="00493DF6" w:rsidRPr="00A51958" w:rsidTr="00A55BEF">
        <w:trPr>
          <w:trHeight w:val="556"/>
          <w:jc w:val="center"/>
        </w:trPr>
        <w:tc>
          <w:tcPr>
            <w:tcW w:w="2879" w:type="dxa"/>
          </w:tcPr>
          <w:p w:rsidR="00493DF6" w:rsidRPr="00A55BEF" w:rsidRDefault="00493DF6" w:rsidP="000011DD">
            <w:pPr>
              <w:spacing w:line="360" w:lineRule="auto"/>
              <w:rPr>
                <w:rFonts w:cs="David"/>
                <w:b/>
                <w:bCs/>
                <w:rtl/>
              </w:rPr>
            </w:pPr>
            <w:r w:rsidRPr="00A55BEF">
              <w:rPr>
                <w:rFonts w:cs="David" w:hint="cs"/>
                <w:b/>
                <w:bCs/>
                <w:rtl/>
              </w:rPr>
              <w:t>משמעויות / מובנים של הדמוקרטיה</w:t>
            </w:r>
          </w:p>
        </w:tc>
        <w:tc>
          <w:tcPr>
            <w:tcW w:w="7796" w:type="dxa"/>
          </w:tcPr>
          <w:p w:rsidR="00493DF6" w:rsidRPr="00A55BEF" w:rsidRDefault="00493DF6" w:rsidP="000011DD">
            <w:pPr>
              <w:spacing w:line="360" w:lineRule="auto"/>
              <w:rPr>
                <w:rFonts w:cs="David"/>
                <w:b/>
                <w:bCs/>
                <w:rtl/>
              </w:rPr>
            </w:pPr>
            <w:r w:rsidRPr="00A55BEF">
              <w:rPr>
                <w:rFonts w:cs="David" w:hint="cs"/>
                <w:b/>
                <w:bCs/>
                <w:rtl/>
              </w:rPr>
              <w:t>עקרונות הדמוקרטיה</w:t>
            </w:r>
          </w:p>
          <w:p w:rsidR="00493DF6" w:rsidRPr="00A55BEF" w:rsidRDefault="00493DF6" w:rsidP="000011DD">
            <w:pPr>
              <w:spacing w:line="360" w:lineRule="auto"/>
              <w:rPr>
                <w:rFonts w:cs="David"/>
                <w:b/>
                <w:bCs/>
                <w:rtl/>
              </w:rPr>
            </w:pPr>
          </w:p>
        </w:tc>
        <w:tc>
          <w:tcPr>
            <w:tcW w:w="3119" w:type="dxa"/>
          </w:tcPr>
          <w:p w:rsidR="00493DF6" w:rsidRPr="00A55BEF" w:rsidRDefault="00493DF6" w:rsidP="000011DD">
            <w:pPr>
              <w:spacing w:line="360" w:lineRule="auto"/>
              <w:rPr>
                <w:rFonts w:cs="David"/>
                <w:b/>
                <w:bCs/>
                <w:rtl/>
              </w:rPr>
            </w:pPr>
            <w:r w:rsidRPr="00A55BEF">
              <w:rPr>
                <w:rFonts w:cs="David" w:hint="cs"/>
                <w:b/>
                <w:bCs/>
                <w:rtl/>
              </w:rPr>
              <w:t>גישות למדינה דמוקרטית- גישות כלכליות חברתיות</w:t>
            </w:r>
          </w:p>
        </w:tc>
      </w:tr>
      <w:tr w:rsidR="00493DF6" w:rsidRPr="00A51958" w:rsidTr="00A55BEF">
        <w:trPr>
          <w:trHeight w:val="70"/>
          <w:jc w:val="center"/>
        </w:trPr>
        <w:tc>
          <w:tcPr>
            <w:tcW w:w="2879" w:type="dxa"/>
          </w:tcPr>
          <w:p w:rsidR="00493DF6" w:rsidRDefault="00493DF6" w:rsidP="000011DD">
            <w:pPr>
              <w:spacing w:line="360" w:lineRule="auto"/>
              <w:rPr>
                <w:rFonts w:cs="David"/>
                <w:sz w:val="22"/>
                <w:szCs w:val="22"/>
                <w:rtl/>
              </w:rPr>
            </w:pPr>
            <w:r w:rsidRPr="00351205">
              <w:rPr>
                <w:rFonts w:cs="David" w:hint="cs"/>
                <w:b/>
                <w:bCs/>
                <w:sz w:val="22"/>
                <w:szCs w:val="22"/>
                <w:u w:val="single"/>
                <w:rtl/>
              </w:rPr>
              <w:t>דמוקרטיה כצורת ממשל</w:t>
            </w:r>
            <w:r w:rsidRPr="00A51958">
              <w:rPr>
                <w:rFonts w:cs="David" w:hint="cs"/>
                <w:b/>
                <w:bCs/>
                <w:sz w:val="22"/>
                <w:szCs w:val="22"/>
                <w:rtl/>
              </w:rPr>
              <w:t>-</w:t>
            </w:r>
            <w:r w:rsidRPr="00A51958">
              <w:rPr>
                <w:rFonts w:cs="David" w:hint="cs"/>
                <w:sz w:val="22"/>
                <w:szCs w:val="22"/>
                <w:rtl/>
              </w:rPr>
              <w:t xml:space="preserve"> דמוקרטיה פורמאלית  ניהולית השמה דגש על כללי הניהול של הדמוקרטיה כגון הכרעת הרוב , בחירות וכו'</w:t>
            </w:r>
          </w:p>
          <w:p w:rsidR="00493DF6" w:rsidRPr="00A51958" w:rsidRDefault="00493DF6" w:rsidP="000011DD">
            <w:pPr>
              <w:spacing w:line="360" w:lineRule="auto"/>
              <w:rPr>
                <w:rFonts w:cs="David"/>
                <w:sz w:val="22"/>
                <w:szCs w:val="22"/>
                <w:rtl/>
              </w:rPr>
            </w:pPr>
          </w:p>
          <w:p w:rsidR="00493DF6" w:rsidRPr="00A51958" w:rsidRDefault="00493DF6" w:rsidP="000011DD">
            <w:pPr>
              <w:spacing w:line="360" w:lineRule="auto"/>
              <w:rPr>
                <w:rFonts w:cs="David"/>
                <w:sz w:val="22"/>
                <w:szCs w:val="22"/>
                <w:rtl/>
              </w:rPr>
            </w:pPr>
            <w:r w:rsidRPr="00351205">
              <w:rPr>
                <w:rFonts w:cs="David" w:hint="cs"/>
                <w:b/>
                <w:bCs/>
                <w:sz w:val="22"/>
                <w:szCs w:val="22"/>
                <w:u w:val="single"/>
                <w:rtl/>
              </w:rPr>
              <w:t>דמוקרטיה כערך כהשקפת עולם</w:t>
            </w:r>
            <w:r w:rsidRPr="00A51958">
              <w:rPr>
                <w:rFonts w:cs="David" w:hint="cs"/>
                <w:b/>
                <w:bCs/>
                <w:sz w:val="22"/>
                <w:szCs w:val="22"/>
                <w:rtl/>
              </w:rPr>
              <w:t xml:space="preserve">- </w:t>
            </w:r>
            <w:r w:rsidRPr="00F82477">
              <w:rPr>
                <w:rFonts w:cs="David" w:hint="cs"/>
                <w:sz w:val="22"/>
                <w:szCs w:val="22"/>
                <w:rtl/>
              </w:rPr>
              <w:t>השקפת עולם</w:t>
            </w:r>
            <w:r w:rsidRPr="00A51958">
              <w:rPr>
                <w:rFonts w:cs="David" w:hint="cs"/>
                <w:sz w:val="22"/>
                <w:szCs w:val="22"/>
                <w:rtl/>
              </w:rPr>
              <w:t xml:space="preserve"> המעמידה את ה</w:t>
            </w:r>
            <w:r>
              <w:rPr>
                <w:rFonts w:cs="David" w:hint="cs"/>
                <w:sz w:val="22"/>
                <w:szCs w:val="22"/>
                <w:rtl/>
              </w:rPr>
              <w:t>א</w:t>
            </w:r>
            <w:r w:rsidRPr="00A51958">
              <w:rPr>
                <w:rFonts w:cs="David" w:hint="cs"/>
                <w:sz w:val="22"/>
                <w:szCs w:val="22"/>
                <w:rtl/>
              </w:rPr>
              <w:t>דם במרכז . האדם נולד עם זכויות טבעיות המוענקות לו מרגע לידתו . תפקיד המדינה הדמוקרטית לאפשר את מימושן</w:t>
            </w:r>
            <w:r>
              <w:rPr>
                <w:rFonts w:cs="David" w:hint="cs"/>
                <w:sz w:val="22"/>
                <w:szCs w:val="22"/>
                <w:rtl/>
              </w:rPr>
              <w:t xml:space="preserve">. דמוקרטיה זו שמה דגש על כבוד האדם  פלורליזם וסובלנות. </w:t>
            </w:r>
          </w:p>
        </w:tc>
        <w:tc>
          <w:tcPr>
            <w:tcW w:w="7796" w:type="dxa"/>
          </w:tcPr>
          <w:p w:rsidR="00493DF6" w:rsidRPr="00A51958" w:rsidRDefault="00D91C28" w:rsidP="000011DD">
            <w:pPr>
              <w:spacing w:line="360" w:lineRule="auto"/>
              <w:rPr>
                <w:rFonts w:cs="David"/>
                <w:sz w:val="22"/>
                <w:szCs w:val="22"/>
                <w:rtl/>
              </w:rPr>
            </w:pPr>
            <w:r w:rsidRPr="00351205">
              <w:rPr>
                <w:rFonts w:cs="David" w:hint="cs"/>
                <w:b/>
                <w:bCs/>
                <w:sz w:val="22"/>
                <w:szCs w:val="22"/>
                <w:u w:val="single"/>
                <w:rtl/>
              </w:rPr>
              <w:t>ש</w:t>
            </w:r>
            <w:r w:rsidR="00493DF6" w:rsidRPr="00351205">
              <w:rPr>
                <w:rFonts w:cs="David" w:hint="cs"/>
                <w:b/>
                <w:bCs/>
                <w:sz w:val="22"/>
                <w:szCs w:val="22"/>
                <w:u w:val="single"/>
                <w:rtl/>
              </w:rPr>
              <w:t>לטון העם</w:t>
            </w:r>
            <w:r w:rsidR="00493DF6" w:rsidRPr="00A51958">
              <w:rPr>
                <w:rFonts w:cs="David" w:hint="cs"/>
                <w:sz w:val="22"/>
                <w:szCs w:val="22"/>
                <w:rtl/>
              </w:rPr>
              <w:t>- העם הריבון הוא מקור הסמכות השלטונית הוא מנהל את המדינה ואחראי על קביעת כללי המשחק בה.</w:t>
            </w:r>
            <w:r>
              <w:rPr>
                <w:rFonts w:cs="David" w:hint="cs"/>
                <w:sz w:val="22"/>
                <w:szCs w:val="22"/>
                <w:rtl/>
              </w:rPr>
              <w:t xml:space="preserve"> </w:t>
            </w:r>
            <w:r w:rsidR="00493DF6" w:rsidRPr="00A51958">
              <w:rPr>
                <w:rFonts w:cs="David" w:hint="cs"/>
                <w:sz w:val="22"/>
                <w:szCs w:val="22"/>
                <w:rtl/>
              </w:rPr>
              <w:t>עיקרון שלטון העם בא לידי ביטוי ברמות שונות של מעורבות פוליטית של האזרחים.</w:t>
            </w:r>
            <w:r w:rsidR="00493DF6">
              <w:rPr>
                <w:rFonts w:cs="David" w:hint="cs"/>
                <w:sz w:val="22"/>
                <w:szCs w:val="22"/>
                <w:rtl/>
              </w:rPr>
              <w:t xml:space="preserve"> כיום העם בוחר את נציגיו ומעניק להם את הסמכות לנהל בשמו ולמענו את ענייני המדינה. עיקרון שלטון העם בא לידי ביטוי ברמות שונות של מעורבות פוליטית של האזרחים. </w:t>
            </w:r>
          </w:p>
          <w:p w:rsidR="00493DF6" w:rsidRPr="00A51958" w:rsidRDefault="00493DF6" w:rsidP="000011DD">
            <w:pPr>
              <w:spacing w:line="360" w:lineRule="auto"/>
              <w:rPr>
                <w:rFonts w:cs="David"/>
                <w:sz w:val="22"/>
                <w:szCs w:val="22"/>
                <w:rtl/>
              </w:rPr>
            </w:pPr>
            <w:r w:rsidRPr="00351205">
              <w:rPr>
                <w:rFonts w:cs="David" w:hint="cs"/>
                <w:b/>
                <w:bCs/>
                <w:sz w:val="22"/>
                <w:szCs w:val="22"/>
                <w:u w:val="single"/>
                <w:rtl/>
              </w:rPr>
              <w:t>פלורליזם</w:t>
            </w:r>
            <w:r w:rsidRPr="00351205">
              <w:rPr>
                <w:rFonts w:cs="David" w:hint="cs"/>
                <w:sz w:val="22"/>
                <w:szCs w:val="22"/>
                <w:u w:val="single"/>
                <w:rtl/>
              </w:rPr>
              <w:t>-</w:t>
            </w:r>
            <w:r w:rsidRPr="00A51958">
              <w:rPr>
                <w:rFonts w:cs="David" w:hint="cs"/>
                <w:sz w:val="22"/>
                <w:szCs w:val="22"/>
                <w:rtl/>
              </w:rPr>
              <w:t xml:space="preserve"> הכרה במגוון של דעות אמונות מחשבות והכרה בזכותן של הקבוצות השונות לבטא את שונותן בדרכים שונות.</w:t>
            </w:r>
          </w:p>
          <w:p w:rsidR="00493DF6" w:rsidRPr="00A51958" w:rsidRDefault="00731729" w:rsidP="000011DD">
            <w:pPr>
              <w:spacing w:line="360" w:lineRule="auto"/>
              <w:rPr>
                <w:rFonts w:cs="David"/>
                <w:b/>
                <w:bCs/>
                <w:sz w:val="22"/>
                <w:szCs w:val="22"/>
                <w:rtl/>
              </w:rPr>
            </w:pPr>
            <w:r>
              <w:rPr>
                <w:rFonts w:cs="David" w:hint="cs"/>
                <w:b/>
                <w:bCs/>
                <w:sz w:val="22"/>
                <w:szCs w:val="22"/>
                <w:rtl/>
              </w:rPr>
              <w:t xml:space="preserve">                    </w:t>
            </w:r>
            <w:r w:rsidR="00493DF6" w:rsidRPr="00A51958">
              <w:rPr>
                <w:rFonts w:cs="David" w:hint="cs"/>
                <w:b/>
                <w:bCs/>
                <w:sz w:val="22"/>
                <w:szCs w:val="22"/>
                <w:rtl/>
              </w:rPr>
              <w:t>הפלורליזם נותן ביטוי למרכיבים חשובים בדמוקרטיה:</w:t>
            </w:r>
          </w:p>
          <w:p w:rsidR="00493DF6" w:rsidRPr="00A51958" w:rsidRDefault="00731729" w:rsidP="00731729">
            <w:pPr>
              <w:spacing w:line="360" w:lineRule="auto"/>
              <w:ind w:left="360"/>
              <w:rPr>
                <w:rFonts w:cs="David"/>
                <w:sz w:val="22"/>
                <w:szCs w:val="22"/>
                <w:rtl/>
              </w:rPr>
            </w:pPr>
            <w:r>
              <w:rPr>
                <w:rFonts w:cs="David" w:hint="cs"/>
                <w:sz w:val="22"/>
                <w:szCs w:val="22"/>
                <w:rtl/>
              </w:rPr>
              <w:t xml:space="preserve">            - </w:t>
            </w:r>
            <w:r w:rsidR="00493DF6" w:rsidRPr="00A51958">
              <w:rPr>
                <w:rFonts w:cs="David" w:hint="cs"/>
                <w:sz w:val="22"/>
                <w:szCs w:val="22"/>
                <w:rtl/>
              </w:rPr>
              <w:t>קיום תחרות חופשית בין הקבוצות השונות.</w:t>
            </w:r>
          </w:p>
          <w:p w:rsidR="00493DF6" w:rsidRPr="00A51958" w:rsidRDefault="00731729" w:rsidP="00731729">
            <w:pPr>
              <w:spacing w:line="360" w:lineRule="auto"/>
              <w:rPr>
                <w:rFonts w:cs="David"/>
                <w:sz w:val="22"/>
                <w:szCs w:val="22"/>
                <w:rtl/>
              </w:rPr>
            </w:pPr>
            <w:r>
              <w:rPr>
                <w:rFonts w:cs="David" w:hint="cs"/>
                <w:sz w:val="22"/>
                <w:szCs w:val="22"/>
                <w:rtl/>
              </w:rPr>
              <w:t xml:space="preserve">                    - </w:t>
            </w:r>
            <w:r w:rsidR="00493DF6">
              <w:rPr>
                <w:rFonts w:cs="David" w:hint="cs"/>
                <w:sz w:val="22"/>
                <w:szCs w:val="22"/>
                <w:rtl/>
              </w:rPr>
              <w:t xml:space="preserve">מתן לגיטימציה (הכרה </w:t>
            </w:r>
            <w:r w:rsidR="00493DF6" w:rsidRPr="00A51958">
              <w:rPr>
                <w:rFonts w:cs="David" w:hint="cs"/>
                <w:sz w:val="22"/>
                <w:szCs w:val="22"/>
                <w:rtl/>
              </w:rPr>
              <w:t>)לקבוצות ה</w:t>
            </w:r>
            <w:r w:rsidR="00A55BEF">
              <w:rPr>
                <w:rFonts w:cs="David" w:hint="cs"/>
                <w:sz w:val="22"/>
                <w:szCs w:val="22"/>
                <w:rtl/>
              </w:rPr>
              <w:t>שונות זה מזה ביכולות , צרכים .</w:t>
            </w:r>
          </w:p>
          <w:p w:rsidR="00493DF6" w:rsidRPr="00A51958" w:rsidRDefault="00493DF6" w:rsidP="000011DD">
            <w:pPr>
              <w:spacing w:line="360" w:lineRule="auto"/>
              <w:rPr>
                <w:rFonts w:cs="David"/>
                <w:sz w:val="22"/>
                <w:szCs w:val="22"/>
                <w:rtl/>
              </w:rPr>
            </w:pPr>
            <w:r w:rsidRPr="00351205">
              <w:rPr>
                <w:rFonts w:cs="David" w:hint="cs"/>
                <w:b/>
                <w:bCs/>
                <w:sz w:val="22"/>
                <w:szCs w:val="22"/>
                <w:u w:val="single"/>
                <w:rtl/>
              </w:rPr>
              <w:t>סובלנות</w:t>
            </w:r>
            <w:r w:rsidRPr="00A51958">
              <w:rPr>
                <w:rFonts w:cs="David" w:hint="cs"/>
                <w:sz w:val="22"/>
                <w:szCs w:val="22"/>
                <w:rtl/>
              </w:rPr>
              <w:t>- נכונות לסבול ולכבד את דעותיו אמונותיו השקפותיו של האחר גם אם הן מנוגדות לשלי לא מקובלות ולאפשר לו לבטא אותן.</w:t>
            </w:r>
          </w:p>
          <w:p w:rsidR="00493DF6" w:rsidRPr="00A51958" w:rsidRDefault="00493DF6" w:rsidP="000011DD">
            <w:pPr>
              <w:spacing w:line="360" w:lineRule="auto"/>
              <w:rPr>
                <w:rFonts w:cs="David"/>
                <w:b/>
                <w:bCs/>
                <w:sz w:val="22"/>
                <w:szCs w:val="22"/>
                <w:rtl/>
              </w:rPr>
            </w:pPr>
            <w:r w:rsidRPr="00A51958">
              <w:rPr>
                <w:rFonts w:cs="David" w:hint="cs"/>
                <w:b/>
                <w:bCs/>
                <w:sz w:val="22"/>
                <w:szCs w:val="22"/>
                <w:rtl/>
              </w:rPr>
              <w:t xml:space="preserve">חשיבותה של הסובלנות  לדמוקרטיה: </w:t>
            </w:r>
          </w:p>
          <w:p w:rsidR="00493DF6" w:rsidRPr="00A51958" w:rsidRDefault="00493DF6" w:rsidP="00493DF6">
            <w:pPr>
              <w:numPr>
                <w:ilvl w:val="0"/>
                <w:numId w:val="2"/>
              </w:numPr>
              <w:spacing w:line="360" w:lineRule="auto"/>
              <w:rPr>
                <w:rFonts w:cs="David"/>
                <w:sz w:val="22"/>
                <w:szCs w:val="22"/>
                <w:rtl/>
              </w:rPr>
            </w:pPr>
            <w:r w:rsidRPr="00A51958">
              <w:rPr>
                <w:rFonts w:cs="David" w:hint="cs"/>
                <w:sz w:val="22"/>
                <w:szCs w:val="22"/>
                <w:rtl/>
              </w:rPr>
              <w:t>מבטיחה את מימוש זכויות האדם והקבוצה.</w:t>
            </w:r>
          </w:p>
          <w:p w:rsidR="00493DF6" w:rsidRPr="00A51958" w:rsidRDefault="00493DF6" w:rsidP="00493DF6">
            <w:pPr>
              <w:numPr>
                <w:ilvl w:val="0"/>
                <w:numId w:val="2"/>
              </w:numPr>
              <w:spacing w:line="360" w:lineRule="auto"/>
              <w:rPr>
                <w:rFonts w:cs="David"/>
                <w:sz w:val="22"/>
                <w:szCs w:val="22"/>
                <w:rtl/>
              </w:rPr>
            </w:pPr>
            <w:r>
              <w:rPr>
                <w:rFonts w:cs="David" w:hint="cs"/>
                <w:sz w:val="22"/>
                <w:szCs w:val="22"/>
                <w:rtl/>
              </w:rPr>
              <w:t>תור</w:t>
            </w:r>
            <w:r w:rsidRPr="00A51958">
              <w:rPr>
                <w:rFonts w:cs="David" w:hint="cs"/>
                <w:sz w:val="22"/>
                <w:szCs w:val="22"/>
                <w:rtl/>
              </w:rPr>
              <w:t>מת ליציבות המשטר והחברה,</w:t>
            </w:r>
            <w:r>
              <w:rPr>
                <w:rFonts w:cs="David" w:hint="cs"/>
                <w:sz w:val="22"/>
                <w:szCs w:val="22"/>
                <w:rtl/>
              </w:rPr>
              <w:t xml:space="preserve"> ו</w:t>
            </w:r>
            <w:r w:rsidRPr="00A51958">
              <w:rPr>
                <w:rFonts w:cs="David" w:hint="cs"/>
                <w:sz w:val="22"/>
                <w:szCs w:val="22"/>
                <w:rtl/>
              </w:rPr>
              <w:t>מאפשרת ויכוח יל פי כללי משחק דמוקרטיים.</w:t>
            </w:r>
          </w:p>
          <w:p w:rsidR="00493DF6" w:rsidRPr="00A51958" w:rsidRDefault="00493DF6" w:rsidP="000011DD">
            <w:pPr>
              <w:spacing w:line="360" w:lineRule="auto"/>
              <w:rPr>
                <w:rFonts w:cs="David"/>
                <w:sz w:val="22"/>
                <w:szCs w:val="22"/>
                <w:rtl/>
              </w:rPr>
            </w:pPr>
            <w:r w:rsidRPr="00351205">
              <w:rPr>
                <w:rFonts w:cs="David" w:hint="cs"/>
                <w:b/>
                <w:bCs/>
                <w:sz w:val="22"/>
                <w:szCs w:val="22"/>
                <w:u w:val="single"/>
                <w:rtl/>
              </w:rPr>
              <w:t>הסכמיות</w:t>
            </w:r>
            <w:r w:rsidRPr="00A51958">
              <w:rPr>
                <w:rFonts w:cs="David" w:hint="cs"/>
                <w:sz w:val="22"/>
                <w:szCs w:val="22"/>
                <w:rtl/>
              </w:rPr>
              <w:t>- על כלל הקבוצות השונות בחברה להסכים על מסגרת משותפת המחייבת את כולם . יש להסכים על צורת המשטר ועל כיבוד כללי המשחק הדמוקרטיים.</w:t>
            </w:r>
            <w:r>
              <w:rPr>
                <w:rFonts w:cs="David" w:hint="cs"/>
                <w:sz w:val="22"/>
                <w:szCs w:val="22"/>
                <w:rtl/>
              </w:rPr>
              <w:t xml:space="preserve">(בחירות, הכרעת רוב ) </w:t>
            </w:r>
          </w:p>
          <w:p w:rsidR="00493DF6" w:rsidRPr="00A51958" w:rsidRDefault="00493DF6" w:rsidP="000011DD">
            <w:pPr>
              <w:spacing w:line="360" w:lineRule="auto"/>
              <w:rPr>
                <w:rFonts w:cs="David"/>
                <w:sz w:val="22"/>
                <w:szCs w:val="22"/>
                <w:rtl/>
              </w:rPr>
            </w:pPr>
            <w:r w:rsidRPr="00351205">
              <w:rPr>
                <w:rFonts w:cs="David" w:hint="cs"/>
                <w:b/>
                <w:bCs/>
                <w:sz w:val="22"/>
                <w:szCs w:val="22"/>
                <w:u w:val="single"/>
                <w:rtl/>
              </w:rPr>
              <w:t>הגבלת השלטון</w:t>
            </w:r>
            <w:r w:rsidRPr="00A51958">
              <w:rPr>
                <w:rFonts w:cs="David" w:hint="cs"/>
                <w:sz w:val="22"/>
                <w:szCs w:val="22"/>
                <w:rtl/>
              </w:rPr>
              <w:t>- השלטון מרכז בידיו עוצמה רבה בשל שליטתו על משאבים נדירים. קיים חשש כי השלטון ינצל את כוחו לרעה וינהג בעריצות ובשרירותיות ויפגע בזכויות אדם</w:t>
            </w:r>
            <w:r>
              <w:rPr>
                <w:rFonts w:cs="David" w:hint="cs"/>
                <w:sz w:val="22"/>
                <w:szCs w:val="22"/>
                <w:rtl/>
              </w:rPr>
              <w:t xml:space="preserve"> ובעקרונות הדמוקרטיה</w:t>
            </w:r>
          </w:p>
          <w:p w:rsidR="00493DF6" w:rsidRDefault="00493DF6" w:rsidP="000011DD">
            <w:pPr>
              <w:spacing w:line="360" w:lineRule="auto"/>
              <w:rPr>
                <w:rFonts w:cs="David"/>
                <w:sz w:val="22"/>
                <w:szCs w:val="22"/>
                <w:rtl/>
              </w:rPr>
            </w:pPr>
            <w:r w:rsidRPr="00351205">
              <w:rPr>
                <w:rFonts w:cs="David" w:hint="cs"/>
                <w:b/>
                <w:bCs/>
                <w:sz w:val="22"/>
                <w:szCs w:val="22"/>
                <w:u w:val="single"/>
                <w:rtl/>
              </w:rPr>
              <w:t>שלטון החוק</w:t>
            </w:r>
            <w:r w:rsidRPr="00A51958">
              <w:rPr>
                <w:rFonts w:cs="David" w:hint="cs"/>
                <w:b/>
                <w:bCs/>
                <w:sz w:val="22"/>
                <w:szCs w:val="22"/>
                <w:rtl/>
              </w:rPr>
              <w:t>-</w:t>
            </w:r>
            <w:r w:rsidRPr="00A51958">
              <w:rPr>
                <w:rFonts w:cs="David" w:hint="cs"/>
                <w:sz w:val="22"/>
                <w:szCs w:val="22"/>
                <w:rtl/>
              </w:rPr>
              <w:t xml:space="preserve"> כלל אזרחי המדינה ורשויות השלטון כפופים לאותו חוק הנחקק על ידי הרשות המחוקקת.</w:t>
            </w:r>
          </w:p>
          <w:p w:rsidR="00886CB0" w:rsidRPr="00A51958" w:rsidRDefault="008705B9" w:rsidP="008705B9">
            <w:pPr>
              <w:spacing w:line="360" w:lineRule="auto"/>
              <w:rPr>
                <w:rFonts w:cs="David"/>
                <w:sz w:val="22"/>
                <w:szCs w:val="22"/>
                <w:rtl/>
              </w:rPr>
            </w:pPr>
            <w:r w:rsidRPr="008705B9">
              <w:rPr>
                <w:rFonts w:cs="David" w:hint="cs"/>
                <w:sz w:val="22"/>
                <w:szCs w:val="22"/>
                <w:rtl/>
              </w:rPr>
              <w:lastRenderedPageBreak/>
              <w:t>הכרעת הרוב- הדרך בה מתקבלות החלטות במדינה דמוקרטית פלורליסטית, המכירה בקיומן של דעות שונות ומאפשרת להן להתקיים ולהשפיע. קבלת ההחלטות במדינה נקבעת ע"י  דעת הרוב, בתהליך קבלת ההחלטות במדינה רשאים להשתתף כולם. ההחלטה שמתקבלת משקפת  את רצון הרוב בזמן ההצבעה.</w:t>
            </w:r>
          </w:p>
        </w:tc>
        <w:tc>
          <w:tcPr>
            <w:tcW w:w="3119" w:type="dxa"/>
          </w:tcPr>
          <w:p w:rsidR="00493DF6" w:rsidRPr="00A51958" w:rsidRDefault="00493DF6" w:rsidP="000011DD">
            <w:pPr>
              <w:spacing w:line="360" w:lineRule="auto"/>
              <w:rPr>
                <w:rFonts w:cs="David"/>
                <w:sz w:val="22"/>
                <w:szCs w:val="22"/>
                <w:rtl/>
              </w:rPr>
            </w:pPr>
            <w:r w:rsidRPr="00351205">
              <w:rPr>
                <w:rFonts w:cs="David" w:hint="cs"/>
                <w:b/>
                <w:bCs/>
                <w:sz w:val="22"/>
                <w:szCs w:val="22"/>
                <w:u w:val="single"/>
                <w:rtl/>
              </w:rPr>
              <w:lastRenderedPageBreak/>
              <w:t>גישה ליברלית</w:t>
            </w:r>
            <w:r w:rsidRPr="00A51958">
              <w:rPr>
                <w:rFonts w:cs="David" w:hint="cs"/>
                <w:b/>
                <w:bCs/>
                <w:sz w:val="22"/>
                <w:szCs w:val="22"/>
                <w:rtl/>
              </w:rPr>
              <w:t>:</w:t>
            </w:r>
            <w:r w:rsidRPr="00A51958">
              <w:rPr>
                <w:rFonts w:cs="David" w:hint="cs"/>
                <w:sz w:val="22"/>
                <w:szCs w:val="22"/>
                <w:rtl/>
              </w:rPr>
              <w:t xml:space="preserve"> </w:t>
            </w:r>
          </w:p>
          <w:p w:rsidR="00493DF6" w:rsidRPr="00A51958" w:rsidRDefault="00493DF6" w:rsidP="000011DD">
            <w:pPr>
              <w:spacing w:line="360" w:lineRule="auto"/>
              <w:rPr>
                <w:rFonts w:cs="David"/>
                <w:sz w:val="22"/>
                <w:szCs w:val="22"/>
              </w:rPr>
            </w:pPr>
            <w:r w:rsidRPr="00A51958">
              <w:rPr>
                <w:rFonts w:cs="David" w:hint="cs"/>
                <w:sz w:val="22"/>
                <w:szCs w:val="22"/>
                <w:rtl/>
              </w:rPr>
              <w:t>-מדגישה את ערך החירות</w:t>
            </w:r>
          </w:p>
          <w:p w:rsidR="00493DF6" w:rsidRPr="00A51958" w:rsidRDefault="00493DF6" w:rsidP="000011DD">
            <w:pPr>
              <w:spacing w:line="360" w:lineRule="auto"/>
              <w:rPr>
                <w:rFonts w:cs="David"/>
                <w:sz w:val="22"/>
                <w:szCs w:val="22"/>
              </w:rPr>
            </w:pPr>
            <w:r w:rsidRPr="00A51958">
              <w:rPr>
                <w:rFonts w:cs="David" w:hint="cs"/>
                <w:sz w:val="22"/>
                <w:szCs w:val="22"/>
                <w:rtl/>
              </w:rPr>
              <w:t>-מעמידה את צורכי הפרט במרכז.</w:t>
            </w:r>
          </w:p>
          <w:p w:rsidR="00493DF6" w:rsidRPr="00A51958" w:rsidRDefault="00493DF6" w:rsidP="000011DD">
            <w:pPr>
              <w:spacing w:line="360" w:lineRule="auto"/>
              <w:rPr>
                <w:rFonts w:cs="David"/>
                <w:sz w:val="22"/>
                <w:szCs w:val="22"/>
              </w:rPr>
            </w:pPr>
            <w:r w:rsidRPr="00A51958">
              <w:rPr>
                <w:rFonts w:cs="David" w:hint="cs"/>
                <w:sz w:val="22"/>
                <w:szCs w:val="22"/>
                <w:rtl/>
              </w:rPr>
              <w:t>-דוגלת בתחרות חופשית ושוק חופשי</w:t>
            </w:r>
          </w:p>
          <w:p w:rsidR="00493DF6" w:rsidRPr="00A51958" w:rsidRDefault="00493DF6" w:rsidP="000011DD">
            <w:pPr>
              <w:spacing w:line="360" w:lineRule="auto"/>
              <w:rPr>
                <w:rFonts w:cs="David"/>
                <w:sz w:val="22"/>
                <w:szCs w:val="22"/>
              </w:rPr>
            </w:pPr>
            <w:r w:rsidRPr="00A51958">
              <w:rPr>
                <w:rFonts w:cs="David" w:hint="cs"/>
                <w:sz w:val="22"/>
                <w:szCs w:val="22"/>
                <w:rtl/>
              </w:rPr>
              <w:t>-דוגלת במעורבות מינימאלי</w:t>
            </w:r>
            <w:r w:rsidRPr="00A51958">
              <w:rPr>
                <w:rFonts w:cs="David" w:hint="eastAsia"/>
                <w:sz w:val="22"/>
                <w:szCs w:val="22"/>
                <w:rtl/>
              </w:rPr>
              <w:t>ת</w:t>
            </w:r>
            <w:r w:rsidRPr="00A51958">
              <w:rPr>
                <w:rFonts w:cs="David" w:hint="cs"/>
                <w:sz w:val="22"/>
                <w:szCs w:val="22"/>
                <w:rtl/>
              </w:rPr>
              <w:t xml:space="preserve"> של השלטון בתחום החברתי כלכלי רק על מנת להבטיח תנאי קיום מינימאליים</w:t>
            </w:r>
          </w:p>
          <w:p w:rsidR="00493DF6" w:rsidRPr="00A51958" w:rsidRDefault="00493DF6" w:rsidP="000011DD">
            <w:pPr>
              <w:spacing w:line="360" w:lineRule="auto"/>
              <w:rPr>
                <w:rFonts w:cs="David"/>
                <w:sz w:val="22"/>
                <w:szCs w:val="22"/>
                <w:rtl/>
              </w:rPr>
            </w:pPr>
            <w:r w:rsidRPr="00351205">
              <w:rPr>
                <w:rFonts w:cs="David" w:hint="cs"/>
                <w:b/>
                <w:bCs/>
                <w:sz w:val="22"/>
                <w:szCs w:val="22"/>
                <w:u w:val="single"/>
                <w:rtl/>
              </w:rPr>
              <w:t>גישה סוציאל דמוקרטית</w:t>
            </w:r>
            <w:r w:rsidRPr="00A51958">
              <w:rPr>
                <w:rFonts w:cs="David" w:hint="cs"/>
                <w:sz w:val="22"/>
                <w:szCs w:val="22"/>
                <w:rtl/>
              </w:rPr>
              <w:t>:</w:t>
            </w:r>
          </w:p>
          <w:p w:rsidR="00493DF6" w:rsidRPr="00A51958" w:rsidRDefault="00493DF6" w:rsidP="000011DD">
            <w:pPr>
              <w:spacing w:line="360" w:lineRule="auto"/>
              <w:rPr>
                <w:rFonts w:cs="David"/>
                <w:sz w:val="22"/>
                <w:szCs w:val="22"/>
                <w:rtl/>
              </w:rPr>
            </w:pPr>
            <w:r w:rsidRPr="00A51958">
              <w:rPr>
                <w:rFonts w:cs="David" w:hint="cs"/>
                <w:sz w:val="22"/>
                <w:szCs w:val="22"/>
                <w:rtl/>
              </w:rPr>
              <w:t>-מדגישה את ערך השוויון.</w:t>
            </w:r>
          </w:p>
          <w:p w:rsidR="00493DF6" w:rsidRPr="00A51958" w:rsidRDefault="00493DF6" w:rsidP="000011DD">
            <w:pPr>
              <w:spacing w:line="360" w:lineRule="auto"/>
              <w:rPr>
                <w:rFonts w:cs="David"/>
                <w:sz w:val="22"/>
                <w:szCs w:val="22"/>
              </w:rPr>
            </w:pPr>
            <w:r w:rsidRPr="00A51958">
              <w:rPr>
                <w:rFonts w:cs="David" w:hint="cs"/>
                <w:sz w:val="22"/>
                <w:szCs w:val="22"/>
                <w:rtl/>
              </w:rPr>
              <w:t>-מעמידה במרכז את צורכי החברה.</w:t>
            </w:r>
          </w:p>
          <w:p w:rsidR="00493DF6" w:rsidRPr="00A51958" w:rsidRDefault="00493DF6" w:rsidP="000011DD">
            <w:pPr>
              <w:spacing w:line="360" w:lineRule="auto"/>
              <w:rPr>
                <w:rFonts w:cs="David"/>
                <w:sz w:val="22"/>
                <w:szCs w:val="22"/>
              </w:rPr>
            </w:pPr>
            <w:r w:rsidRPr="00A51958">
              <w:rPr>
                <w:rFonts w:cs="David" w:hint="cs"/>
                <w:sz w:val="22"/>
                <w:szCs w:val="22"/>
                <w:rtl/>
              </w:rPr>
              <w:t>-מוכנה לפגוע מעט בחירות הכלכלית על מנת לצמצם פערים כלכליים חברתיים.</w:t>
            </w:r>
          </w:p>
          <w:p w:rsidR="00493DF6" w:rsidRPr="00A51958" w:rsidRDefault="00493DF6" w:rsidP="000011DD">
            <w:pPr>
              <w:spacing w:line="360" w:lineRule="auto"/>
              <w:rPr>
                <w:rFonts w:cs="David"/>
                <w:sz w:val="22"/>
                <w:szCs w:val="22"/>
              </w:rPr>
            </w:pPr>
            <w:r w:rsidRPr="00A51958">
              <w:rPr>
                <w:rFonts w:cs="David" w:hint="cs"/>
                <w:sz w:val="22"/>
                <w:szCs w:val="22"/>
                <w:rtl/>
              </w:rPr>
              <w:t xml:space="preserve">-דוגלת במעורבות השלטון בתחום החברתי כלכלי על מנת לצמצם פערים כלכליים </w:t>
            </w:r>
            <w:r w:rsidRPr="00A51958">
              <w:rPr>
                <w:rFonts w:cs="David"/>
                <w:sz w:val="22"/>
                <w:szCs w:val="22"/>
                <w:rtl/>
              </w:rPr>
              <w:t>–</w:t>
            </w:r>
            <w:r w:rsidRPr="00A51958">
              <w:rPr>
                <w:rFonts w:cs="David" w:hint="cs"/>
                <w:sz w:val="22"/>
                <w:szCs w:val="22"/>
                <w:rtl/>
              </w:rPr>
              <w:t xml:space="preserve"> חברתיים.</w:t>
            </w:r>
          </w:p>
          <w:p w:rsidR="00493DF6" w:rsidRPr="00A51958" w:rsidRDefault="00493DF6" w:rsidP="000011DD">
            <w:pPr>
              <w:spacing w:line="360" w:lineRule="auto"/>
              <w:rPr>
                <w:rFonts w:cs="David"/>
                <w:sz w:val="22"/>
                <w:szCs w:val="22"/>
                <w:rtl/>
              </w:rPr>
            </w:pPr>
            <w:r w:rsidRPr="00A51958">
              <w:rPr>
                <w:rFonts w:cs="David" w:hint="cs"/>
                <w:b/>
                <w:bCs/>
                <w:sz w:val="22"/>
                <w:szCs w:val="22"/>
                <w:rtl/>
              </w:rPr>
              <w:t>דומה</w:t>
            </w:r>
            <w:r w:rsidRPr="00A51958">
              <w:rPr>
                <w:rFonts w:cs="David" w:hint="cs"/>
                <w:sz w:val="22"/>
                <w:szCs w:val="22"/>
                <w:rtl/>
              </w:rPr>
              <w:t xml:space="preserve">: </w:t>
            </w:r>
            <w:r>
              <w:rPr>
                <w:rFonts w:cs="David" w:hint="cs"/>
                <w:sz w:val="22"/>
                <w:szCs w:val="22"/>
                <w:rtl/>
              </w:rPr>
              <w:t xml:space="preserve">שתי הגישות </w:t>
            </w:r>
            <w:r w:rsidRPr="00A51958">
              <w:rPr>
                <w:rFonts w:cs="David" w:hint="cs"/>
                <w:sz w:val="22"/>
                <w:szCs w:val="22"/>
                <w:rtl/>
              </w:rPr>
              <w:t>מבטיחות ששוויון פוליטי ושוויון בפני החוק ומקדשות את עיקרון החירות וזכויות האדם.</w:t>
            </w:r>
          </w:p>
        </w:tc>
      </w:tr>
    </w:tbl>
    <w:tbl>
      <w:tblPr>
        <w:tblpPr w:leftFromText="180" w:rightFromText="180" w:vertAnchor="text" w:horzAnchor="margin" w:tblpXSpec="center" w:tblpY="-677"/>
        <w:bidiVisual/>
        <w:tblW w:w="15187"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2"/>
        <w:gridCol w:w="3405"/>
        <w:gridCol w:w="4599"/>
        <w:gridCol w:w="1701"/>
      </w:tblGrid>
      <w:tr w:rsidR="00755C53" w:rsidRPr="00A51958" w:rsidTr="006A29A8">
        <w:tc>
          <w:tcPr>
            <w:tcW w:w="5482" w:type="dxa"/>
          </w:tcPr>
          <w:p w:rsidR="00755C53" w:rsidRPr="00351205" w:rsidRDefault="00755C53" w:rsidP="00755C53">
            <w:pPr>
              <w:spacing w:line="360" w:lineRule="auto"/>
              <w:ind w:left="3317" w:hanging="3317"/>
              <w:rPr>
                <w:rFonts w:cs="David"/>
                <w:b/>
                <w:bCs/>
                <w:sz w:val="28"/>
                <w:szCs w:val="28"/>
                <w:rtl/>
              </w:rPr>
            </w:pPr>
            <w:r w:rsidRPr="00351205">
              <w:rPr>
                <w:rFonts w:cs="David" w:hint="cs"/>
                <w:b/>
                <w:bCs/>
                <w:sz w:val="28"/>
                <w:szCs w:val="28"/>
                <w:rtl/>
              </w:rPr>
              <w:lastRenderedPageBreak/>
              <w:t>צורות משטר דמוקרטיות</w:t>
            </w:r>
          </w:p>
        </w:tc>
        <w:tc>
          <w:tcPr>
            <w:tcW w:w="3405" w:type="dxa"/>
          </w:tcPr>
          <w:p w:rsidR="00755C53" w:rsidRPr="00351205" w:rsidRDefault="00755C53" w:rsidP="00755C53">
            <w:pPr>
              <w:spacing w:line="360" w:lineRule="auto"/>
              <w:rPr>
                <w:rFonts w:cs="David"/>
                <w:b/>
                <w:bCs/>
                <w:sz w:val="28"/>
                <w:szCs w:val="28"/>
                <w:rtl/>
              </w:rPr>
            </w:pPr>
            <w:r w:rsidRPr="00351205">
              <w:rPr>
                <w:rFonts w:cs="David" w:hint="cs"/>
                <w:b/>
                <w:bCs/>
                <w:sz w:val="28"/>
                <w:szCs w:val="28"/>
                <w:rtl/>
              </w:rPr>
              <w:t>סוגי זכויות</w:t>
            </w:r>
          </w:p>
        </w:tc>
        <w:tc>
          <w:tcPr>
            <w:tcW w:w="4599" w:type="dxa"/>
          </w:tcPr>
          <w:p w:rsidR="00755C53" w:rsidRPr="00351205" w:rsidRDefault="00755C53" w:rsidP="00755C53">
            <w:pPr>
              <w:spacing w:line="360" w:lineRule="auto"/>
              <w:rPr>
                <w:rFonts w:cs="David"/>
                <w:b/>
                <w:bCs/>
                <w:sz w:val="28"/>
                <w:szCs w:val="28"/>
                <w:rtl/>
              </w:rPr>
            </w:pPr>
            <w:r w:rsidRPr="00351205">
              <w:rPr>
                <w:rFonts w:cs="David" w:hint="cs"/>
                <w:b/>
                <w:bCs/>
                <w:sz w:val="28"/>
                <w:szCs w:val="28"/>
                <w:rtl/>
              </w:rPr>
              <w:t xml:space="preserve"> גישות כלכליות חברתיות </w:t>
            </w:r>
          </w:p>
        </w:tc>
        <w:tc>
          <w:tcPr>
            <w:tcW w:w="1701" w:type="dxa"/>
          </w:tcPr>
          <w:p w:rsidR="00755C53" w:rsidRPr="00351205" w:rsidRDefault="00755C53" w:rsidP="00755C53">
            <w:pPr>
              <w:spacing w:line="360" w:lineRule="auto"/>
              <w:rPr>
                <w:rFonts w:cs="David"/>
                <w:b/>
                <w:bCs/>
                <w:sz w:val="28"/>
                <w:szCs w:val="28"/>
                <w:rtl/>
              </w:rPr>
            </w:pPr>
            <w:r w:rsidRPr="00351205">
              <w:rPr>
                <w:rFonts w:cs="David" w:hint="cs"/>
                <w:b/>
                <w:bCs/>
                <w:sz w:val="28"/>
                <w:szCs w:val="28"/>
                <w:rtl/>
              </w:rPr>
              <w:t xml:space="preserve">סוגי דמוקרטיה </w:t>
            </w:r>
          </w:p>
        </w:tc>
      </w:tr>
      <w:tr w:rsidR="00755C53" w:rsidRPr="00351205" w:rsidTr="006A29A8">
        <w:trPr>
          <w:trHeight w:val="7547"/>
        </w:trPr>
        <w:tc>
          <w:tcPr>
            <w:tcW w:w="5482" w:type="dxa"/>
          </w:tcPr>
          <w:p w:rsidR="00755C53" w:rsidRPr="00351205" w:rsidRDefault="00755C53" w:rsidP="00755C53">
            <w:pPr>
              <w:spacing w:line="360" w:lineRule="auto"/>
              <w:rPr>
                <w:rFonts w:cs="David"/>
                <w:sz w:val="22"/>
                <w:szCs w:val="22"/>
              </w:rPr>
            </w:pPr>
            <w:r w:rsidRPr="00351205">
              <w:rPr>
                <w:rFonts w:cs="David" w:hint="cs"/>
                <w:b/>
                <w:bCs/>
                <w:sz w:val="22"/>
                <w:szCs w:val="22"/>
                <w:rtl/>
              </w:rPr>
              <w:lastRenderedPageBreak/>
              <w:t xml:space="preserve">- </w:t>
            </w:r>
            <w:r w:rsidRPr="00351205">
              <w:rPr>
                <w:rFonts w:cs="David" w:hint="cs"/>
                <w:b/>
                <w:bCs/>
                <w:sz w:val="22"/>
                <w:szCs w:val="22"/>
                <w:u w:val="single"/>
                <w:rtl/>
              </w:rPr>
              <w:t>משטר פרלמנטארי</w:t>
            </w:r>
            <w:r w:rsidRPr="00351205">
              <w:rPr>
                <w:rFonts w:cs="David" w:hint="cs"/>
                <w:sz w:val="22"/>
                <w:szCs w:val="22"/>
                <w:rtl/>
              </w:rPr>
              <w:t>- העם בוחר את נציגיו לפרלמנט . מתוך הפרלמנט נבחרת הממשלה והעומד בראשה. הפרלמנט יכול להביע אי אמון בממשלה ולהביא להפלתה.</w:t>
            </w:r>
          </w:p>
          <w:p w:rsidR="00755C53" w:rsidRPr="00351205" w:rsidRDefault="00755C53" w:rsidP="00755C53">
            <w:pPr>
              <w:spacing w:line="360" w:lineRule="auto"/>
              <w:ind w:left="720"/>
              <w:rPr>
                <w:rFonts w:cs="David"/>
                <w:sz w:val="22"/>
                <w:szCs w:val="22"/>
                <w:rtl/>
              </w:rPr>
            </w:pPr>
          </w:p>
          <w:p w:rsidR="00755C53" w:rsidRPr="00351205" w:rsidRDefault="00755C53" w:rsidP="00755C53">
            <w:pPr>
              <w:spacing w:line="360" w:lineRule="auto"/>
              <w:rPr>
                <w:rFonts w:cs="David"/>
                <w:sz w:val="22"/>
                <w:szCs w:val="22"/>
              </w:rPr>
            </w:pPr>
            <w:r w:rsidRPr="00351205">
              <w:rPr>
                <w:rFonts w:cs="David" w:hint="cs"/>
                <w:b/>
                <w:bCs/>
                <w:sz w:val="22"/>
                <w:szCs w:val="22"/>
                <w:rtl/>
              </w:rPr>
              <w:t>-</w:t>
            </w:r>
            <w:r w:rsidRPr="00351205">
              <w:rPr>
                <w:rFonts w:cs="David" w:hint="cs"/>
                <w:b/>
                <w:bCs/>
                <w:sz w:val="22"/>
                <w:szCs w:val="22"/>
                <w:u w:val="single"/>
                <w:rtl/>
              </w:rPr>
              <w:t>משטר נשיאותי</w:t>
            </w:r>
            <w:r w:rsidRPr="00351205">
              <w:rPr>
                <w:rFonts w:cs="David" w:hint="cs"/>
                <w:b/>
                <w:bCs/>
                <w:sz w:val="22"/>
                <w:szCs w:val="22"/>
                <w:rtl/>
              </w:rPr>
              <w:t>:</w:t>
            </w:r>
            <w:r w:rsidRPr="00351205">
              <w:rPr>
                <w:rFonts w:cs="David" w:hint="cs"/>
                <w:sz w:val="22"/>
                <w:szCs w:val="22"/>
                <w:rtl/>
              </w:rPr>
              <w:t xml:space="preserve"> העם בוחר בבחירה ישירה את נשיא המדינה העומד בראש הרשות המבצעת ובבחירות נפרדות הוא בוחר את נציגיו לבית הנבחרים- הרשות המחוקקת. הנשיא ממנה את שריו לא מקרב חברי הפרלמנט.</w:t>
            </w:r>
          </w:p>
          <w:p w:rsidR="00755C53" w:rsidRPr="00351205" w:rsidRDefault="00755C53" w:rsidP="00755C53">
            <w:pPr>
              <w:spacing w:line="360" w:lineRule="auto"/>
              <w:ind w:left="720"/>
              <w:rPr>
                <w:rFonts w:cs="David"/>
                <w:sz w:val="22"/>
                <w:szCs w:val="22"/>
              </w:rPr>
            </w:pPr>
          </w:p>
          <w:p w:rsidR="00755C53" w:rsidRPr="00351205" w:rsidRDefault="00755C53" w:rsidP="00755C53">
            <w:pPr>
              <w:spacing w:line="360" w:lineRule="auto"/>
              <w:rPr>
                <w:rFonts w:cs="David"/>
                <w:sz w:val="22"/>
                <w:szCs w:val="22"/>
              </w:rPr>
            </w:pPr>
          </w:p>
          <w:p w:rsidR="00755C53" w:rsidRPr="00351205" w:rsidRDefault="00755C53" w:rsidP="00755C53">
            <w:pPr>
              <w:spacing w:line="360" w:lineRule="auto"/>
              <w:ind w:left="360"/>
              <w:rPr>
                <w:rFonts w:cs="David"/>
                <w:sz w:val="22"/>
                <w:szCs w:val="22"/>
                <w:rtl/>
              </w:rPr>
            </w:pPr>
          </w:p>
        </w:tc>
        <w:tc>
          <w:tcPr>
            <w:tcW w:w="3405" w:type="dxa"/>
          </w:tcPr>
          <w:p w:rsidR="00755C53" w:rsidRPr="00351205" w:rsidRDefault="00755C53" w:rsidP="00755C53">
            <w:pPr>
              <w:spacing w:line="360" w:lineRule="auto"/>
              <w:rPr>
                <w:rFonts w:cs="David"/>
                <w:sz w:val="22"/>
                <w:szCs w:val="22"/>
                <w:rtl/>
              </w:rPr>
            </w:pPr>
          </w:p>
          <w:p w:rsidR="00755C53" w:rsidRPr="00351205" w:rsidRDefault="00755C53" w:rsidP="00755C53">
            <w:pPr>
              <w:spacing w:line="360" w:lineRule="auto"/>
              <w:rPr>
                <w:rFonts w:cs="David"/>
                <w:sz w:val="22"/>
                <w:szCs w:val="22"/>
                <w:rtl/>
              </w:rPr>
            </w:pPr>
            <w:r w:rsidRPr="00351205">
              <w:rPr>
                <w:rFonts w:cs="David" w:hint="cs"/>
                <w:sz w:val="22"/>
                <w:szCs w:val="22"/>
                <w:rtl/>
              </w:rPr>
              <w:t xml:space="preserve">- </w:t>
            </w:r>
            <w:r w:rsidRPr="00351205">
              <w:rPr>
                <w:rFonts w:cs="David" w:hint="cs"/>
                <w:b/>
                <w:bCs/>
                <w:sz w:val="22"/>
                <w:szCs w:val="22"/>
                <w:u w:val="single"/>
                <w:rtl/>
              </w:rPr>
              <w:t>זכויות אדם</w:t>
            </w:r>
            <w:r w:rsidRPr="00351205">
              <w:rPr>
                <w:rFonts w:cs="David" w:hint="cs"/>
                <w:b/>
                <w:bCs/>
                <w:sz w:val="22"/>
                <w:szCs w:val="22"/>
                <w:rtl/>
              </w:rPr>
              <w:t>:</w:t>
            </w:r>
            <w:r w:rsidRPr="00351205">
              <w:rPr>
                <w:rFonts w:cs="David" w:hint="cs"/>
                <w:sz w:val="22"/>
                <w:szCs w:val="22"/>
                <w:rtl/>
              </w:rPr>
              <w:t xml:space="preserve"> זכויות טבעיות הניתנות לאדם מרגע לידתו . הן לא ניתנות על ידי השלטון והשלטון אינו רשאי לפגוע בהן באופן שרירותי.</w:t>
            </w:r>
          </w:p>
          <w:p w:rsidR="00755C53" w:rsidRPr="00351205" w:rsidRDefault="00755C53" w:rsidP="00755C53">
            <w:pPr>
              <w:spacing w:line="360" w:lineRule="auto"/>
              <w:rPr>
                <w:rFonts w:cs="David"/>
                <w:sz w:val="22"/>
                <w:szCs w:val="22"/>
                <w:rtl/>
              </w:rPr>
            </w:pPr>
          </w:p>
          <w:p w:rsidR="00755C53" w:rsidRPr="00351205" w:rsidRDefault="00755C53" w:rsidP="00755C53">
            <w:pPr>
              <w:spacing w:line="360" w:lineRule="auto"/>
              <w:rPr>
                <w:rFonts w:cs="David"/>
                <w:sz w:val="22"/>
                <w:szCs w:val="22"/>
                <w:rtl/>
              </w:rPr>
            </w:pPr>
            <w:r w:rsidRPr="00351205">
              <w:rPr>
                <w:rFonts w:cs="David" w:hint="cs"/>
                <w:sz w:val="22"/>
                <w:szCs w:val="22"/>
                <w:rtl/>
              </w:rPr>
              <w:t xml:space="preserve">- </w:t>
            </w:r>
            <w:r w:rsidRPr="00351205">
              <w:rPr>
                <w:rFonts w:cs="David" w:hint="cs"/>
                <w:b/>
                <w:bCs/>
                <w:sz w:val="22"/>
                <w:szCs w:val="22"/>
                <w:u w:val="single"/>
                <w:rtl/>
              </w:rPr>
              <w:t>זכויות אזרח:</w:t>
            </w:r>
            <w:r w:rsidRPr="00351205">
              <w:rPr>
                <w:rFonts w:cs="David" w:hint="cs"/>
                <w:sz w:val="22"/>
                <w:szCs w:val="22"/>
                <w:rtl/>
              </w:rPr>
              <w:t xml:space="preserve"> מגדירות את זכויותיו של האדם כאזרח בתוך מדינתו. הן חלק מזכויותיו הטבעיות של האדם.</w:t>
            </w:r>
          </w:p>
          <w:p w:rsidR="00755C53" w:rsidRPr="00351205" w:rsidRDefault="00755C53" w:rsidP="00755C53">
            <w:pPr>
              <w:spacing w:line="360" w:lineRule="auto"/>
              <w:rPr>
                <w:rFonts w:cs="David"/>
                <w:sz w:val="22"/>
                <w:szCs w:val="22"/>
                <w:rtl/>
              </w:rPr>
            </w:pPr>
          </w:p>
          <w:p w:rsidR="00755C53" w:rsidRPr="00351205" w:rsidRDefault="00755C53" w:rsidP="00755C53">
            <w:pPr>
              <w:spacing w:line="360" w:lineRule="auto"/>
              <w:rPr>
                <w:rFonts w:cs="David"/>
                <w:sz w:val="22"/>
                <w:szCs w:val="22"/>
                <w:rtl/>
              </w:rPr>
            </w:pPr>
          </w:p>
          <w:p w:rsidR="00755C53" w:rsidRPr="00351205" w:rsidRDefault="00755C53" w:rsidP="00755C53">
            <w:pPr>
              <w:spacing w:line="360" w:lineRule="auto"/>
              <w:rPr>
                <w:rFonts w:cs="David"/>
                <w:sz w:val="22"/>
                <w:szCs w:val="22"/>
                <w:rtl/>
              </w:rPr>
            </w:pPr>
            <w:r w:rsidRPr="00351205">
              <w:rPr>
                <w:rFonts w:cs="David" w:hint="cs"/>
                <w:sz w:val="22"/>
                <w:szCs w:val="22"/>
                <w:rtl/>
              </w:rPr>
              <w:t xml:space="preserve">- </w:t>
            </w:r>
            <w:r w:rsidRPr="00351205">
              <w:rPr>
                <w:rFonts w:cs="David" w:hint="cs"/>
                <w:b/>
                <w:bCs/>
                <w:sz w:val="22"/>
                <w:szCs w:val="22"/>
                <w:u w:val="single"/>
                <w:rtl/>
              </w:rPr>
              <w:t>זכויות חברתיות</w:t>
            </w:r>
            <w:r w:rsidRPr="00351205">
              <w:rPr>
                <w:rFonts w:cs="David" w:hint="cs"/>
                <w:b/>
                <w:bCs/>
                <w:sz w:val="22"/>
                <w:szCs w:val="22"/>
                <w:rtl/>
              </w:rPr>
              <w:t>:</w:t>
            </w:r>
            <w:r w:rsidRPr="00351205">
              <w:rPr>
                <w:rFonts w:cs="David" w:hint="cs"/>
                <w:sz w:val="22"/>
                <w:szCs w:val="22"/>
                <w:rtl/>
              </w:rPr>
              <w:t xml:space="preserve"> נועדו להבטיח רמת חיים בסיסית לכל אדם  מתמקדות בזכות לחינוך, לבריאות ולרווחה.</w:t>
            </w:r>
          </w:p>
          <w:p w:rsidR="00755C53" w:rsidRPr="00351205" w:rsidRDefault="00755C53" w:rsidP="00755C53">
            <w:pPr>
              <w:spacing w:line="360" w:lineRule="auto"/>
              <w:rPr>
                <w:rFonts w:cs="David"/>
                <w:sz w:val="22"/>
                <w:szCs w:val="22"/>
                <w:rtl/>
              </w:rPr>
            </w:pPr>
          </w:p>
          <w:p w:rsidR="00755C53" w:rsidRPr="00351205" w:rsidRDefault="00755C53" w:rsidP="00755C53">
            <w:pPr>
              <w:spacing w:line="360" w:lineRule="auto"/>
              <w:rPr>
                <w:rFonts w:cs="David"/>
                <w:sz w:val="22"/>
                <w:szCs w:val="22"/>
                <w:rtl/>
              </w:rPr>
            </w:pPr>
            <w:r w:rsidRPr="00351205">
              <w:rPr>
                <w:rFonts w:cs="David" w:hint="cs"/>
                <w:b/>
                <w:bCs/>
                <w:sz w:val="22"/>
                <w:szCs w:val="22"/>
                <w:rtl/>
              </w:rPr>
              <w:t>-</w:t>
            </w:r>
            <w:r w:rsidRPr="00351205">
              <w:rPr>
                <w:rFonts w:cs="David" w:hint="cs"/>
                <w:b/>
                <w:bCs/>
                <w:sz w:val="22"/>
                <w:szCs w:val="22"/>
                <w:u w:val="single"/>
                <w:rtl/>
              </w:rPr>
              <w:t>זכויות קבוצה- מיעוטים</w:t>
            </w:r>
            <w:r w:rsidRPr="00351205">
              <w:rPr>
                <w:rFonts w:cs="David" w:hint="cs"/>
                <w:b/>
                <w:bCs/>
                <w:sz w:val="22"/>
                <w:szCs w:val="22"/>
                <w:rtl/>
              </w:rPr>
              <w:t>:</w:t>
            </w:r>
            <w:r w:rsidRPr="00351205">
              <w:rPr>
                <w:rFonts w:cs="David" w:hint="cs"/>
                <w:sz w:val="22"/>
                <w:szCs w:val="22"/>
                <w:rtl/>
              </w:rPr>
              <w:t xml:space="preserve"> אמורות לשמר את זהותה הייחודית של הקבוצה, הן לא שייכות לאדם כפרט, אלא כחלק מקבוצה.</w:t>
            </w:r>
          </w:p>
        </w:tc>
        <w:tc>
          <w:tcPr>
            <w:tcW w:w="4599" w:type="dxa"/>
          </w:tcPr>
          <w:p w:rsidR="00755C53" w:rsidRPr="00351205" w:rsidRDefault="00755C53" w:rsidP="00755C53">
            <w:pPr>
              <w:spacing w:line="360" w:lineRule="auto"/>
              <w:rPr>
                <w:rFonts w:cs="David"/>
                <w:sz w:val="22"/>
                <w:szCs w:val="22"/>
                <w:rtl/>
              </w:rPr>
            </w:pPr>
          </w:p>
          <w:p w:rsidR="00755C53" w:rsidRPr="00351205" w:rsidRDefault="00755C53" w:rsidP="00755C53">
            <w:pPr>
              <w:spacing w:line="360" w:lineRule="auto"/>
              <w:rPr>
                <w:rFonts w:cs="David"/>
                <w:b/>
                <w:bCs/>
                <w:sz w:val="22"/>
                <w:szCs w:val="22"/>
              </w:rPr>
            </w:pPr>
            <w:r w:rsidRPr="00351205">
              <w:rPr>
                <w:rFonts w:cs="David"/>
                <w:b/>
                <w:bCs/>
                <w:sz w:val="22"/>
                <w:szCs w:val="22"/>
                <w:u w:val="single"/>
                <w:rtl/>
              </w:rPr>
              <w:t>גישה ליברלית</w:t>
            </w:r>
            <w:r w:rsidRPr="00351205">
              <w:rPr>
                <w:rFonts w:cs="David"/>
                <w:b/>
                <w:bCs/>
                <w:sz w:val="22"/>
                <w:szCs w:val="22"/>
                <w:rtl/>
              </w:rPr>
              <w:t xml:space="preserve">: </w:t>
            </w:r>
          </w:p>
          <w:p w:rsidR="00755C53" w:rsidRPr="00351205" w:rsidRDefault="00755C53" w:rsidP="00755C53">
            <w:pPr>
              <w:spacing w:line="360" w:lineRule="auto"/>
              <w:rPr>
                <w:rFonts w:cs="David"/>
                <w:sz w:val="22"/>
                <w:szCs w:val="22"/>
              </w:rPr>
            </w:pPr>
            <w:r w:rsidRPr="00351205">
              <w:rPr>
                <w:rFonts w:cs="David"/>
                <w:sz w:val="22"/>
                <w:szCs w:val="22"/>
                <w:rtl/>
              </w:rPr>
              <w:t>-מדגישה את ערך החירות</w:t>
            </w:r>
          </w:p>
          <w:p w:rsidR="00755C53" w:rsidRPr="00351205" w:rsidRDefault="00755C53" w:rsidP="00755C53">
            <w:pPr>
              <w:spacing w:line="360" w:lineRule="auto"/>
              <w:rPr>
                <w:rFonts w:cs="David"/>
                <w:sz w:val="22"/>
                <w:szCs w:val="22"/>
              </w:rPr>
            </w:pPr>
            <w:r w:rsidRPr="00351205">
              <w:rPr>
                <w:rFonts w:cs="David"/>
                <w:sz w:val="22"/>
                <w:szCs w:val="22"/>
                <w:rtl/>
              </w:rPr>
              <w:t>-מעמידה את צורכי הפרט במרכז.</w:t>
            </w:r>
          </w:p>
          <w:p w:rsidR="00755C53" w:rsidRPr="00351205" w:rsidRDefault="00755C53" w:rsidP="00755C53">
            <w:pPr>
              <w:spacing w:line="360" w:lineRule="auto"/>
              <w:rPr>
                <w:rFonts w:cs="David"/>
                <w:sz w:val="22"/>
                <w:szCs w:val="22"/>
              </w:rPr>
            </w:pPr>
            <w:r w:rsidRPr="00351205">
              <w:rPr>
                <w:rFonts w:cs="David"/>
                <w:sz w:val="22"/>
                <w:szCs w:val="22"/>
                <w:rtl/>
              </w:rPr>
              <w:t>-דוגלת בתחרות חופשית ושוק חופשי</w:t>
            </w:r>
          </w:p>
          <w:p w:rsidR="00755C53" w:rsidRDefault="00755C53" w:rsidP="00755C53">
            <w:pPr>
              <w:spacing w:line="360" w:lineRule="auto"/>
              <w:rPr>
                <w:rFonts w:cs="David"/>
                <w:sz w:val="22"/>
                <w:szCs w:val="22"/>
                <w:rtl/>
              </w:rPr>
            </w:pPr>
            <w:r w:rsidRPr="00351205">
              <w:rPr>
                <w:rFonts w:cs="David"/>
                <w:sz w:val="22"/>
                <w:szCs w:val="22"/>
                <w:rtl/>
              </w:rPr>
              <w:t>-דוגלת במעורבות מינימאלית של השלטון בתחום החברתי כלכלי רק על מנת להבטיח תנאי קיום מינימאליים</w:t>
            </w:r>
          </w:p>
          <w:p w:rsidR="00755C53" w:rsidRPr="00351205" w:rsidRDefault="00755C53" w:rsidP="00755C53">
            <w:pPr>
              <w:spacing w:line="360" w:lineRule="auto"/>
              <w:rPr>
                <w:rFonts w:cs="David"/>
                <w:sz w:val="22"/>
                <w:szCs w:val="22"/>
              </w:rPr>
            </w:pPr>
          </w:p>
          <w:p w:rsidR="00755C53" w:rsidRPr="00351205" w:rsidRDefault="00755C53" w:rsidP="00755C53">
            <w:pPr>
              <w:spacing w:line="360" w:lineRule="auto"/>
              <w:rPr>
                <w:rFonts w:cs="David"/>
                <w:b/>
                <w:bCs/>
                <w:sz w:val="22"/>
                <w:szCs w:val="22"/>
              </w:rPr>
            </w:pPr>
            <w:r w:rsidRPr="00351205">
              <w:rPr>
                <w:rFonts w:cs="David"/>
                <w:b/>
                <w:bCs/>
                <w:sz w:val="22"/>
                <w:szCs w:val="22"/>
                <w:u w:val="single"/>
                <w:rtl/>
              </w:rPr>
              <w:t>גישה סוציאל דמוקרטית</w:t>
            </w:r>
            <w:r w:rsidRPr="00351205">
              <w:rPr>
                <w:rFonts w:cs="David"/>
                <w:b/>
                <w:bCs/>
                <w:sz w:val="22"/>
                <w:szCs w:val="22"/>
                <w:rtl/>
              </w:rPr>
              <w:t>:</w:t>
            </w:r>
          </w:p>
          <w:p w:rsidR="00755C53" w:rsidRPr="00351205" w:rsidRDefault="00755C53" w:rsidP="00755C53">
            <w:pPr>
              <w:spacing w:line="360" w:lineRule="auto"/>
              <w:rPr>
                <w:rFonts w:cs="David"/>
                <w:sz w:val="22"/>
                <w:szCs w:val="22"/>
              </w:rPr>
            </w:pPr>
            <w:r w:rsidRPr="00351205">
              <w:rPr>
                <w:rFonts w:cs="David"/>
                <w:sz w:val="22"/>
                <w:szCs w:val="22"/>
                <w:rtl/>
              </w:rPr>
              <w:t>-מדגישה את ערך השוויון.</w:t>
            </w:r>
          </w:p>
          <w:p w:rsidR="00755C53" w:rsidRPr="00351205" w:rsidRDefault="00755C53" w:rsidP="00755C53">
            <w:pPr>
              <w:spacing w:line="360" w:lineRule="auto"/>
              <w:rPr>
                <w:rFonts w:cs="David"/>
                <w:sz w:val="22"/>
                <w:szCs w:val="22"/>
              </w:rPr>
            </w:pPr>
            <w:r w:rsidRPr="00351205">
              <w:rPr>
                <w:rFonts w:cs="David"/>
                <w:sz w:val="22"/>
                <w:szCs w:val="22"/>
                <w:rtl/>
              </w:rPr>
              <w:t>-מעמידה במרכז את צורכי החברה.</w:t>
            </w:r>
          </w:p>
          <w:p w:rsidR="00755C53" w:rsidRPr="00351205" w:rsidRDefault="00755C53" w:rsidP="00755C53">
            <w:pPr>
              <w:spacing w:line="360" w:lineRule="auto"/>
              <w:rPr>
                <w:rFonts w:cs="David"/>
                <w:sz w:val="22"/>
                <w:szCs w:val="22"/>
              </w:rPr>
            </w:pPr>
            <w:r w:rsidRPr="00351205">
              <w:rPr>
                <w:rFonts w:cs="David"/>
                <w:sz w:val="22"/>
                <w:szCs w:val="22"/>
                <w:rtl/>
              </w:rPr>
              <w:t>-מוכנה לפגוע מעט בחירות הכלכלית על מנת לצמצם פערים כלכליים חברתיים.</w:t>
            </w:r>
          </w:p>
          <w:p w:rsidR="00755C53" w:rsidRPr="00351205" w:rsidRDefault="00755C53" w:rsidP="00755C53">
            <w:pPr>
              <w:spacing w:line="360" w:lineRule="auto"/>
              <w:rPr>
                <w:rFonts w:cs="David"/>
                <w:sz w:val="22"/>
                <w:szCs w:val="22"/>
                <w:rtl/>
              </w:rPr>
            </w:pPr>
            <w:r w:rsidRPr="00351205">
              <w:rPr>
                <w:rFonts w:cs="David"/>
                <w:sz w:val="22"/>
                <w:szCs w:val="22"/>
                <w:rtl/>
              </w:rPr>
              <w:t>-דוגלת במעורבות השלטון בתחום החברתי כלכלי על מנת לצמצם פערים כלכליים – חברתיים.</w:t>
            </w:r>
          </w:p>
          <w:p w:rsidR="00755C53" w:rsidRDefault="00755C53" w:rsidP="00755C53">
            <w:pPr>
              <w:spacing w:line="360" w:lineRule="auto"/>
              <w:rPr>
                <w:rFonts w:cs="David"/>
                <w:sz w:val="22"/>
                <w:szCs w:val="22"/>
                <w:rtl/>
              </w:rPr>
            </w:pPr>
          </w:p>
          <w:p w:rsidR="00755C53" w:rsidRPr="00351205" w:rsidRDefault="00755C53" w:rsidP="00755C53">
            <w:pPr>
              <w:spacing w:line="360" w:lineRule="auto"/>
              <w:rPr>
                <w:rFonts w:cs="David"/>
                <w:sz w:val="22"/>
                <w:szCs w:val="22"/>
              </w:rPr>
            </w:pPr>
          </w:p>
          <w:p w:rsidR="00755C53" w:rsidRPr="00351205" w:rsidRDefault="00755C53" w:rsidP="00755C53">
            <w:pPr>
              <w:spacing w:line="360" w:lineRule="auto"/>
              <w:rPr>
                <w:rFonts w:cs="David"/>
                <w:sz w:val="22"/>
                <w:szCs w:val="22"/>
                <w:rtl/>
              </w:rPr>
            </w:pPr>
            <w:r w:rsidRPr="00351205">
              <w:rPr>
                <w:rFonts w:cs="David"/>
                <w:b/>
                <w:bCs/>
                <w:sz w:val="22"/>
                <w:szCs w:val="22"/>
                <w:rtl/>
              </w:rPr>
              <w:t>דומה</w:t>
            </w:r>
            <w:r>
              <w:rPr>
                <w:rFonts w:cs="David" w:hint="cs"/>
                <w:b/>
                <w:bCs/>
                <w:sz w:val="22"/>
                <w:szCs w:val="22"/>
                <w:rtl/>
              </w:rPr>
              <w:t xml:space="preserve"> בין הגישות</w:t>
            </w:r>
            <w:r w:rsidRPr="00351205">
              <w:rPr>
                <w:rFonts w:cs="David"/>
                <w:b/>
                <w:bCs/>
                <w:sz w:val="22"/>
                <w:szCs w:val="22"/>
                <w:rtl/>
              </w:rPr>
              <w:t>:</w:t>
            </w:r>
            <w:r w:rsidRPr="00351205">
              <w:rPr>
                <w:rFonts w:cs="David"/>
                <w:sz w:val="22"/>
                <w:szCs w:val="22"/>
                <w:rtl/>
              </w:rPr>
              <w:t xml:space="preserve"> שתי הגישות מבטיחות ששוויון פוליטי ושוויון בפני החוק ומקדשות את עיקרון החירות וזכויות האדם.</w:t>
            </w:r>
          </w:p>
        </w:tc>
        <w:tc>
          <w:tcPr>
            <w:tcW w:w="1701" w:type="dxa"/>
          </w:tcPr>
          <w:p w:rsidR="00755C53" w:rsidRDefault="00AB219D" w:rsidP="00755C53">
            <w:pPr>
              <w:spacing w:line="360" w:lineRule="auto"/>
              <w:rPr>
                <w:rFonts w:cs="David"/>
                <w:sz w:val="22"/>
                <w:szCs w:val="22"/>
                <w:rtl/>
              </w:rPr>
            </w:pPr>
            <w:r w:rsidRPr="00AB219D">
              <w:rPr>
                <w:rFonts w:cs="David" w:hint="cs"/>
                <w:b/>
                <w:bCs/>
                <w:sz w:val="22"/>
                <w:szCs w:val="22"/>
                <w:u w:val="single"/>
                <w:rtl/>
              </w:rPr>
              <w:t>דמוקרטיה ישירה</w:t>
            </w:r>
            <w:r>
              <w:rPr>
                <w:rFonts w:cs="David" w:hint="cs"/>
                <w:sz w:val="22"/>
                <w:szCs w:val="22"/>
                <w:rtl/>
              </w:rPr>
              <w:t>- העם הריבון מנהל את ענייני המדינה ואחראי על קביעת כללי המשחק בה. כל ההחלטות מתקבלות ע"י העם.</w:t>
            </w:r>
          </w:p>
          <w:p w:rsidR="00AB219D" w:rsidRDefault="00AB219D" w:rsidP="00755C53">
            <w:pPr>
              <w:spacing w:line="360" w:lineRule="auto"/>
              <w:rPr>
                <w:rFonts w:cs="David"/>
                <w:sz w:val="22"/>
                <w:szCs w:val="22"/>
                <w:rtl/>
              </w:rPr>
            </w:pPr>
          </w:p>
          <w:p w:rsidR="00AB219D" w:rsidRPr="00351205" w:rsidRDefault="00AB219D" w:rsidP="00755C53">
            <w:pPr>
              <w:spacing w:line="360" w:lineRule="auto"/>
              <w:rPr>
                <w:rFonts w:cs="David"/>
                <w:sz w:val="22"/>
                <w:szCs w:val="22"/>
                <w:rtl/>
              </w:rPr>
            </w:pPr>
            <w:r w:rsidRPr="00AB219D">
              <w:rPr>
                <w:rFonts w:cs="David" w:hint="cs"/>
                <w:b/>
                <w:bCs/>
                <w:sz w:val="22"/>
                <w:szCs w:val="22"/>
                <w:u w:val="single"/>
                <w:rtl/>
              </w:rPr>
              <w:t>דמוקרטיה עקיפה/</w:t>
            </w:r>
            <w:r>
              <w:rPr>
                <w:rFonts w:cs="David" w:hint="cs"/>
                <w:b/>
                <w:bCs/>
                <w:sz w:val="22"/>
                <w:szCs w:val="22"/>
                <w:u w:val="single"/>
                <w:rtl/>
              </w:rPr>
              <w:t xml:space="preserve"> </w:t>
            </w:r>
            <w:r w:rsidRPr="00AB219D">
              <w:rPr>
                <w:rFonts w:cs="David" w:hint="cs"/>
                <w:b/>
                <w:bCs/>
                <w:sz w:val="22"/>
                <w:szCs w:val="22"/>
                <w:u w:val="single"/>
                <w:rtl/>
              </w:rPr>
              <w:t>ייצוגי</w:t>
            </w:r>
            <w:r w:rsidRPr="00AB219D">
              <w:rPr>
                <w:rFonts w:cs="David" w:hint="eastAsia"/>
                <w:b/>
                <w:bCs/>
                <w:sz w:val="22"/>
                <w:szCs w:val="22"/>
                <w:u w:val="single"/>
                <w:rtl/>
              </w:rPr>
              <w:t>ת</w:t>
            </w:r>
            <w:r w:rsidRPr="00AB219D">
              <w:rPr>
                <w:rFonts w:cs="David" w:hint="cs"/>
                <w:b/>
                <w:bCs/>
                <w:sz w:val="22"/>
                <w:szCs w:val="22"/>
                <w:u w:val="single"/>
                <w:rtl/>
              </w:rPr>
              <w:t>-</w:t>
            </w:r>
            <w:r>
              <w:rPr>
                <w:rFonts w:cs="David" w:hint="cs"/>
                <w:sz w:val="22"/>
                <w:szCs w:val="22"/>
                <w:rtl/>
              </w:rPr>
              <w:t xml:space="preserve"> העם הריבון בוחר נציגים ומעניק להם את הסמכות לנהל בשמו ולמענו את ענייני המדינה</w:t>
            </w:r>
          </w:p>
        </w:tc>
      </w:tr>
    </w:tbl>
    <w:p w:rsidR="00493DF6" w:rsidRDefault="00755C53" w:rsidP="00755C53">
      <w:pPr>
        <w:tabs>
          <w:tab w:val="left" w:pos="1472"/>
        </w:tabs>
        <w:spacing w:line="360" w:lineRule="auto"/>
        <w:rPr>
          <w:rFonts w:cs="David"/>
          <w:sz w:val="22"/>
          <w:szCs w:val="22"/>
          <w:rtl/>
        </w:rPr>
      </w:pPr>
      <w:r>
        <w:rPr>
          <w:rFonts w:cs="David"/>
          <w:sz w:val="22"/>
          <w:szCs w:val="22"/>
          <w:rtl/>
        </w:rPr>
        <w:tab/>
      </w:r>
    </w:p>
    <w:tbl>
      <w:tblPr>
        <w:tblpPr w:leftFromText="180" w:rightFromText="180" w:vertAnchor="text" w:horzAnchor="margin" w:tblpXSpec="center" w:tblpY="-901"/>
        <w:bidiVisual/>
        <w:tblW w:w="1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571"/>
        <w:gridCol w:w="2295"/>
        <w:gridCol w:w="2574"/>
        <w:gridCol w:w="2521"/>
        <w:gridCol w:w="3013"/>
      </w:tblGrid>
      <w:tr w:rsidR="00755C53" w:rsidRPr="00A51958" w:rsidTr="00755C53">
        <w:trPr>
          <w:trHeight w:val="1115"/>
        </w:trPr>
        <w:tc>
          <w:tcPr>
            <w:tcW w:w="3120" w:type="dxa"/>
          </w:tcPr>
          <w:p w:rsidR="00A55BEF" w:rsidRPr="00351205" w:rsidRDefault="00A55BEF" w:rsidP="00755C53">
            <w:pPr>
              <w:spacing w:line="360" w:lineRule="auto"/>
              <w:jc w:val="center"/>
              <w:rPr>
                <w:rFonts w:cs="David"/>
                <w:b/>
                <w:bCs/>
                <w:sz w:val="28"/>
                <w:szCs w:val="28"/>
                <w:rtl/>
              </w:rPr>
            </w:pPr>
            <w:r>
              <w:rPr>
                <w:rFonts w:cs="David" w:hint="cs"/>
                <w:b/>
                <w:bCs/>
                <w:sz w:val="28"/>
                <w:szCs w:val="28"/>
                <w:rtl/>
              </w:rPr>
              <w:lastRenderedPageBreak/>
              <w:t>מדיני</w:t>
            </w:r>
            <w:r w:rsidR="006A29A8">
              <w:rPr>
                <w:rFonts w:cs="David" w:hint="cs"/>
                <w:b/>
                <w:bCs/>
                <w:sz w:val="28"/>
                <w:szCs w:val="28"/>
                <w:rtl/>
              </w:rPr>
              <w:t>ו</w:t>
            </w:r>
            <w:r>
              <w:rPr>
                <w:rFonts w:cs="David" w:hint="cs"/>
                <w:b/>
                <w:bCs/>
                <w:sz w:val="28"/>
                <w:szCs w:val="28"/>
                <w:rtl/>
              </w:rPr>
              <w:t>ת</w:t>
            </w:r>
          </w:p>
        </w:tc>
        <w:tc>
          <w:tcPr>
            <w:tcW w:w="1571" w:type="dxa"/>
          </w:tcPr>
          <w:p w:rsidR="00A55BEF" w:rsidRPr="00351205" w:rsidRDefault="00A55BEF" w:rsidP="00755C53">
            <w:pPr>
              <w:spacing w:line="360" w:lineRule="auto"/>
              <w:rPr>
                <w:rFonts w:cs="David"/>
                <w:b/>
                <w:bCs/>
                <w:sz w:val="28"/>
                <w:szCs w:val="28"/>
                <w:rtl/>
              </w:rPr>
            </w:pPr>
            <w:r w:rsidRPr="00351205">
              <w:rPr>
                <w:rFonts w:cs="David" w:hint="cs"/>
                <w:b/>
                <w:bCs/>
                <w:sz w:val="28"/>
                <w:szCs w:val="28"/>
                <w:rtl/>
              </w:rPr>
              <w:t xml:space="preserve"> מובניו של עיקרון שלטון החוק</w:t>
            </w:r>
          </w:p>
        </w:tc>
        <w:tc>
          <w:tcPr>
            <w:tcW w:w="2295" w:type="dxa"/>
          </w:tcPr>
          <w:p w:rsidR="00A55BEF" w:rsidRPr="00351205" w:rsidRDefault="00A55BEF" w:rsidP="00755C53">
            <w:pPr>
              <w:spacing w:line="360" w:lineRule="auto"/>
              <w:rPr>
                <w:rFonts w:cs="David"/>
                <w:b/>
                <w:bCs/>
                <w:sz w:val="28"/>
                <w:szCs w:val="28"/>
                <w:rtl/>
              </w:rPr>
            </w:pPr>
            <w:r w:rsidRPr="00351205">
              <w:rPr>
                <w:rFonts w:cs="David" w:hint="cs"/>
                <w:b/>
                <w:bCs/>
                <w:sz w:val="28"/>
                <w:szCs w:val="28"/>
                <w:rtl/>
              </w:rPr>
              <w:t>סוגי דמוקרטיה:</w:t>
            </w:r>
          </w:p>
        </w:tc>
        <w:tc>
          <w:tcPr>
            <w:tcW w:w="2574" w:type="dxa"/>
          </w:tcPr>
          <w:p w:rsidR="00A55BEF" w:rsidRPr="00351205" w:rsidRDefault="00A55BEF" w:rsidP="00755C53">
            <w:pPr>
              <w:spacing w:line="360" w:lineRule="auto"/>
              <w:rPr>
                <w:rFonts w:cs="David"/>
                <w:b/>
                <w:bCs/>
                <w:sz w:val="28"/>
                <w:szCs w:val="28"/>
                <w:rtl/>
              </w:rPr>
            </w:pPr>
            <w:r w:rsidRPr="00351205">
              <w:rPr>
                <w:rFonts w:cs="David" w:hint="cs"/>
                <w:b/>
                <w:bCs/>
                <w:sz w:val="28"/>
                <w:szCs w:val="28"/>
                <w:rtl/>
              </w:rPr>
              <w:t>תנאים / מאפיינים הכרחיים לקיום בחירות דמוקרטיות</w:t>
            </w:r>
          </w:p>
        </w:tc>
        <w:tc>
          <w:tcPr>
            <w:tcW w:w="2521" w:type="dxa"/>
          </w:tcPr>
          <w:p w:rsidR="00A55BEF" w:rsidRPr="00351205" w:rsidRDefault="00A55BEF" w:rsidP="00755C53">
            <w:pPr>
              <w:spacing w:line="360" w:lineRule="auto"/>
              <w:rPr>
                <w:rFonts w:cs="David"/>
                <w:b/>
                <w:bCs/>
                <w:sz w:val="28"/>
                <w:szCs w:val="28"/>
                <w:rtl/>
              </w:rPr>
            </w:pPr>
            <w:r w:rsidRPr="00351205">
              <w:rPr>
                <w:rFonts w:cs="David" w:hint="cs"/>
                <w:b/>
                <w:bCs/>
                <w:sz w:val="28"/>
                <w:szCs w:val="28"/>
                <w:rtl/>
              </w:rPr>
              <w:t>סוגי מנגנוני פיקוח וביקורת:</w:t>
            </w:r>
          </w:p>
          <w:p w:rsidR="00A55BEF" w:rsidRPr="00351205" w:rsidRDefault="00A55BEF" w:rsidP="00755C53">
            <w:pPr>
              <w:spacing w:line="360" w:lineRule="auto"/>
              <w:rPr>
                <w:rFonts w:cs="David"/>
                <w:b/>
                <w:bCs/>
                <w:sz w:val="28"/>
                <w:szCs w:val="28"/>
                <w:rtl/>
              </w:rPr>
            </w:pPr>
          </w:p>
        </w:tc>
        <w:tc>
          <w:tcPr>
            <w:tcW w:w="3013" w:type="dxa"/>
          </w:tcPr>
          <w:p w:rsidR="00A55BEF" w:rsidRPr="00351205" w:rsidRDefault="00A55BEF" w:rsidP="00755C53">
            <w:pPr>
              <w:spacing w:line="360" w:lineRule="auto"/>
              <w:rPr>
                <w:rFonts w:cs="David"/>
                <w:b/>
                <w:bCs/>
                <w:sz w:val="28"/>
                <w:szCs w:val="28"/>
                <w:rtl/>
              </w:rPr>
            </w:pPr>
            <w:r w:rsidRPr="00351205">
              <w:rPr>
                <w:rFonts w:cs="David" w:hint="cs"/>
                <w:b/>
                <w:bCs/>
                <w:sz w:val="28"/>
                <w:szCs w:val="28"/>
                <w:rtl/>
              </w:rPr>
              <w:t xml:space="preserve">תנאים / מאפיינים של מדינה ריבונית </w:t>
            </w:r>
          </w:p>
        </w:tc>
      </w:tr>
      <w:tr w:rsidR="00755C53" w:rsidRPr="00A51958" w:rsidTr="00755C53">
        <w:trPr>
          <w:trHeight w:val="6823"/>
        </w:trPr>
        <w:tc>
          <w:tcPr>
            <w:tcW w:w="3120" w:type="dxa"/>
          </w:tcPr>
          <w:p w:rsidR="00A55BEF" w:rsidRPr="002574BC" w:rsidRDefault="00A55BEF" w:rsidP="00755C53">
            <w:pPr>
              <w:spacing w:line="360" w:lineRule="auto"/>
              <w:rPr>
                <w:rFonts w:cs="David"/>
                <w:b/>
                <w:bCs/>
                <w:sz w:val="22"/>
                <w:szCs w:val="22"/>
                <w:rtl/>
              </w:rPr>
            </w:pPr>
          </w:p>
          <w:p w:rsidR="00A55BEF" w:rsidRPr="002574BC" w:rsidRDefault="00A55BEF" w:rsidP="006A29A8">
            <w:pPr>
              <w:spacing w:line="360" w:lineRule="auto"/>
              <w:rPr>
                <w:rFonts w:cs="David"/>
                <w:sz w:val="22"/>
                <w:szCs w:val="22"/>
                <w:rtl/>
              </w:rPr>
            </w:pPr>
            <w:r w:rsidRPr="002574BC">
              <w:rPr>
                <w:rFonts w:cs="David" w:hint="cs"/>
                <w:b/>
                <w:bCs/>
                <w:sz w:val="22"/>
                <w:szCs w:val="22"/>
                <w:u w:val="single"/>
                <w:rtl/>
              </w:rPr>
              <w:t>אפליה פסולה</w:t>
            </w:r>
            <w:r w:rsidRPr="002574BC">
              <w:rPr>
                <w:rFonts w:cs="David" w:hint="cs"/>
                <w:b/>
                <w:bCs/>
                <w:sz w:val="22"/>
                <w:szCs w:val="22"/>
                <w:rtl/>
              </w:rPr>
              <w:t xml:space="preserve">: </w:t>
            </w:r>
            <w:r w:rsidRPr="002574BC">
              <w:rPr>
                <w:rFonts w:cs="David" w:hint="cs"/>
                <w:sz w:val="22"/>
                <w:szCs w:val="22"/>
                <w:rtl/>
              </w:rPr>
              <w:t>מתן יחס שונה לאנשים השווים בתכונות, ביכולות ובצרכים שלהם מסיבות לא מוצדקות.</w:t>
            </w:r>
          </w:p>
          <w:p w:rsidR="00A55BEF" w:rsidRPr="002574BC" w:rsidRDefault="00A55BEF" w:rsidP="006A29A8">
            <w:pPr>
              <w:spacing w:line="360" w:lineRule="auto"/>
              <w:rPr>
                <w:rFonts w:cs="David"/>
                <w:sz w:val="22"/>
                <w:szCs w:val="22"/>
                <w:rtl/>
              </w:rPr>
            </w:pPr>
            <w:r w:rsidRPr="002574BC">
              <w:rPr>
                <w:rFonts w:cs="David" w:hint="cs"/>
                <w:b/>
                <w:bCs/>
                <w:sz w:val="22"/>
                <w:szCs w:val="22"/>
                <w:u w:val="single"/>
                <w:rtl/>
              </w:rPr>
              <w:t>הבחנה</w:t>
            </w:r>
            <w:r w:rsidRPr="002574BC">
              <w:rPr>
                <w:rFonts w:cs="David" w:hint="cs"/>
                <w:sz w:val="22"/>
                <w:szCs w:val="22"/>
                <w:rtl/>
              </w:rPr>
              <w:t xml:space="preserve">: מתן יחס שונה לאנשים השונים זה מזה בצרכים בכישורים וביכולות. היחס השונה ניתן מסיבה מוצדקת. </w:t>
            </w:r>
            <w:r w:rsidR="00FD171D">
              <w:rPr>
                <w:rFonts w:cs="David" w:hint="cs"/>
                <w:sz w:val="22"/>
                <w:szCs w:val="22"/>
                <w:rtl/>
              </w:rPr>
              <w:t>מדיניות מעוגנת בחוק</w:t>
            </w:r>
            <w:r w:rsidR="006A29A8">
              <w:rPr>
                <w:rFonts w:cs="David" w:hint="cs"/>
                <w:sz w:val="22"/>
                <w:szCs w:val="22"/>
                <w:rtl/>
              </w:rPr>
              <w:t>.</w:t>
            </w:r>
          </w:p>
          <w:p w:rsidR="00A55BEF" w:rsidRDefault="00A55BEF" w:rsidP="006A29A8">
            <w:pPr>
              <w:spacing w:line="360" w:lineRule="auto"/>
              <w:rPr>
                <w:rFonts w:cs="David"/>
                <w:sz w:val="22"/>
                <w:szCs w:val="22"/>
                <w:rtl/>
              </w:rPr>
            </w:pPr>
            <w:r w:rsidRPr="002574BC">
              <w:rPr>
                <w:rFonts w:cs="David" w:hint="cs"/>
                <w:b/>
                <w:bCs/>
                <w:sz w:val="22"/>
                <w:szCs w:val="22"/>
                <w:u w:val="single"/>
                <w:rtl/>
              </w:rPr>
              <w:t>העדפה מתקנת</w:t>
            </w:r>
            <w:r w:rsidRPr="002574BC">
              <w:rPr>
                <w:rFonts w:cs="David" w:hint="cs"/>
                <w:b/>
                <w:bCs/>
                <w:sz w:val="22"/>
                <w:szCs w:val="22"/>
                <w:rtl/>
              </w:rPr>
              <w:t>:</w:t>
            </w:r>
            <w:r w:rsidRPr="002574BC">
              <w:rPr>
                <w:rFonts w:cs="David" w:hint="cs"/>
                <w:sz w:val="22"/>
                <w:szCs w:val="22"/>
                <w:rtl/>
              </w:rPr>
              <w:t xml:space="preserve"> מתן יחס מועדף לקבוצות שהמדינה קיפחה בעבר היחס המועדף ניתן לפרק זמן מוגבל על מנת לצמצם פערים כלכליים חברתיים.</w:t>
            </w:r>
            <w:r w:rsidR="00FD171D">
              <w:rPr>
                <w:rFonts w:cs="David" w:hint="cs"/>
                <w:sz w:val="22"/>
                <w:szCs w:val="22"/>
                <w:rtl/>
              </w:rPr>
              <w:t xml:space="preserve"> מדניות מעוגנת בחוק.</w:t>
            </w:r>
          </w:p>
          <w:p w:rsidR="00FD171D" w:rsidRPr="00AD5281" w:rsidRDefault="00AD5281" w:rsidP="006A29A8">
            <w:pPr>
              <w:spacing w:line="360" w:lineRule="auto"/>
              <w:rPr>
                <w:rFonts w:cs="David"/>
                <w:sz w:val="22"/>
                <w:szCs w:val="22"/>
                <w:rtl/>
              </w:rPr>
            </w:pPr>
            <w:r>
              <w:rPr>
                <w:rFonts w:cs="David" w:hint="cs"/>
                <w:sz w:val="22"/>
                <w:szCs w:val="22"/>
                <w:rtl/>
              </w:rPr>
              <w:t>(</w:t>
            </w:r>
            <w:r w:rsidR="00FD171D" w:rsidRPr="00AD5281">
              <w:rPr>
                <w:rFonts w:cs="David" w:hint="cs"/>
                <w:sz w:val="22"/>
                <w:szCs w:val="22"/>
                <w:rtl/>
              </w:rPr>
              <w:t>למדיניות ההעדפה מתקנת יש מתנגדים הטוענים:</w:t>
            </w:r>
          </w:p>
          <w:p w:rsidR="00FD171D" w:rsidRPr="00AD5281" w:rsidRDefault="00FD171D" w:rsidP="00755C53">
            <w:pPr>
              <w:numPr>
                <w:ilvl w:val="0"/>
                <w:numId w:val="5"/>
              </w:numPr>
              <w:spacing w:line="360" w:lineRule="auto"/>
              <w:rPr>
                <w:rFonts w:cs="David"/>
                <w:sz w:val="22"/>
                <w:szCs w:val="22"/>
                <w:rtl/>
              </w:rPr>
            </w:pPr>
            <w:r w:rsidRPr="00AD5281">
              <w:rPr>
                <w:rFonts w:cs="David" w:hint="cs"/>
                <w:sz w:val="22"/>
                <w:szCs w:val="22"/>
                <w:rtl/>
              </w:rPr>
              <w:t>שהעדפה מתקנת פוגעת בתחרות החופשית.</w:t>
            </w:r>
          </w:p>
          <w:p w:rsidR="00FD171D" w:rsidRPr="006A29A8" w:rsidRDefault="00FD171D" w:rsidP="006A29A8">
            <w:pPr>
              <w:numPr>
                <w:ilvl w:val="0"/>
                <w:numId w:val="5"/>
              </w:numPr>
              <w:spacing w:line="360" w:lineRule="auto"/>
              <w:rPr>
                <w:rFonts w:cs="David"/>
                <w:b/>
                <w:bCs/>
                <w:sz w:val="22"/>
                <w:szCs w:val="22"/>
                <w:u w:val="single"/>
                <w:rtl/>
              </w:rPr>
            </w:pPr>
            <w:r w:rsidRPr="00AD5281">
              <w:rPr>
                <w:rFonts w:cs="David" w:hint="cs"/>
                <w:sz w:val="22"/>
                <w:szCs w:val="22"/>
                <w:rtl/>
              </w:rPr>
              <w:t>יוצרת תלות של הקבוצה במדינה אשר תוביל לדרישות נוספות</w:t>
            </w:r>
            <w:r w:rsidRPr="00FD171D">
              <w:rPr>
                <w:rFonts w:cs="David" w:hint="cs"/>
                <w:b/>
                <w:bCs/>
                <w:sz w:val="22"/>
                <w:szCs w:val="22"/>
                <w:u w:val="single"/>
                <w:rtl/>
              </w:rPr>
              <w:t xml:space="preserve"> </w:t>
            </w:r>
            <w:r w:rsidRPr="00AD5281">
              <w:rPr>
                <w:rFonts w:cs="David" w:hint="cs"/>
                <w:sz w:val="22"/>
                <w:szCs w:val="22"/>
                <w:rtl/>
              </w:rPr>
              <w:t>ממנה.</w:t>
            </w:r>
          </w:p>
        </w:tc>
        <w:tc>
          <w:tcPr>
            <w:tcW w:w="1571" w:type="dxa"/>
          </w:tcPr>
          <w:p w:rsidR="00A55BEF" w:rsidRPr="002574BC" w:rsidRDefault="00A55BEF" w:rsidP="00755C53">
            <w:pPr>
              <w:spacing w:line="360" w:lineRule="auto"/>
              <w:rPr>
                <w:rFonts w:cs="David"/>
                <w:sz w:val="22"/>
                <w:szCs w:val="22"/>
                <w:rtl/>
              </w:rPr>
            </w:pPr>
            <w:r w:rsidRPr="002574BC">
              <w:rPr>
                <w:rFonts w:cs="David" w:hint="cs"/>
                <w:b/>
                <w:bCs/>
                <w:sz w:val="22"/>
                <w:szCs w:val="22"/>
                <w:u w:val="single"/>
                <w:rtl/>
              </w:rPr>
              <w:t>מובן פורמאלי</w:t>
            </w:r>
            <w:r w:rsidRPr="002574BC">
              <w:rPr>
                <w:rFonts w:cs="David" w:hint="cs"/>
                <w:sz w:val="22"/>
                <w:szCs w:val="22"/>
                <w:rtl/>
              </w:rPr>
              <w:t xml:space="preserve">: מתייחס לכללי חקיקת החוק, אכיפתו במדינה וחובת הציות לחוק. מדגיש את צורת החוק.(מי מחוקק, איך מנוסח, היכן מפורסם </w:t>
            </w:r>
            <w:proofErr w:type="spellStart"/>
            <w:r w:rsidRPr="002574BC">
              <w:rPr>
                <w:rFonts w:cs="David" w:hint="cs"/>
                <w:sz w:val="22"/>
                <w:szCs w:val="22"/>
                <w:rtl/>
              </w:rPr>
              <w:t>וכו</w:t>
            </w:r>
            <w:proofErr w:type="spellEnd"/>
            <w:r w:rsidRPr="002574BC">
              <w:rPr>
                <w:rFonts w:cs="David" w:hint="cs"/>
                <w:sz w:val="22"/>
                <w:szCs w:val="22"/>
                <w:rtl/>
              </w:rPr>
              <w:t>)</w:t>
            </w:r>
          </w:p>
          <w:p w:rsidR="00A55BEF" w:rsidRPr="002574BC" w:rsidRDefault="00A55BEF" w:rsidP="00755C53">
            <w:pPr>
              <w:spacing w:line="360" w:lineRule="auto"/>
              <w:rPr>
                <w:rFonts w:cs="David"/>
                <w:sz w:val="22"/>
                <w:szCs w:val="22"/>
                <w:rtl/>
              </w:rPr>
            </w:pPr>
          </w:p>
          <w:p w:rsidR="00A55BEF" w:rsidRPr="002574BC" w:rsidRDefault="00A55BEF" w:rsidP="00755C53">
            <w:pPr>
              <w:spacing w:line="360" w:lineRule="auto"/>
              <w:rPr>
                <w:rFonts w:cs="David"/>
                <w:sz w:val="22"/>
                <w:szCs w:val="22"/>
                <w:rtl/>
              </w:rPr>
            </w:pPr>
            <w:r w:rsidRPr="002574BC">
              <w:rPr>
                <w:rFonts w:cs="David" w:hint="cs"/>
                <w:b/>
                <w:bCs/>
                <w:sz w:val="22"/>
                <w:szCs w:val="22"/>
                <w:u w:val="single"/>
                <w:rtl/>
              </w:rPr>
              <w:t>מובן מהותי</w:t>
            </w:r>
            <w:r w:rsidRPr="002574BC">
              <w:rPr>
                <w:rFonts w:cs="David" w:hint="cs"/>
                <w:sz w:val="22"/>
                <w:szCs w:val="22"/>
                <w:rtl/>
              </w:rPr>
              <w:t xml:space="preserve">: על החוק להיות חוק ראוי, התואם את עקרונות הדמוקרטיה  ואינו פוגע בזכויות האדם והאזרח. </w:t>
            </w:r>
          </w:p>
        </w:tc>
        <w:tc>
          <w:tcPr>
            <w:tcW w:w="2295" w:type="dxa"/>
          </w:tcPr>
          <w:p w:rsidR="00A55BEF" w:rsidRPr="002574BC" w:rsidRDefault="00A55BEF" w:rsidP="00755C53">
            <w:pPr>
              <w:spacing w:line="360" w:lineRule="auto"/>
              <w:rPr>
                <w:rFonts w:cs="David"/>
                <w:sz w:val="22"/>
                <w:szCs w:val="22"/>
                <w:rtl/>
              </w:rPr>
            </w:pPr>
            <w:r w:rsidRPr="002574BC">
              <w:rPr>
                <w:rFonts w:cs="David" w:hint="cs"/>
                <w:b/>
                <w:bCs/>
                <w:sz w:val="22"/>
                <w:szCs w:val="22"/>
                <w:u w:val="single"/>
                <w:rtl/>
              </w:rPr>
              <w:t>דמוקרטיה ישירה</w:t>
            </w:r>
            <w:r w:rsidRPr="002574BC">
              <w:rPr>
                <w:rFonts w:cs="David" w:hint="cs"/>
                <w:b/>
                <w:bCs/>
                <w:sz w:val="22"/>
                <w:szCs w:val="22"/>
                <w:rtl/>
              </w:rPr>
              <w:t xml:space="preserve">- </w:t>
            </w:r>
            <w:r w:rsidRPr="002574BC">
              <w:rPr>
                <w:rFonts w:cs="David" w:hint="cs"/>
                <w:sz w:val="22"/>
                <w:szCs w:val="22"/>
                <w:rtl/>
              </w:rPr>
              <w:t xml:space="preserve">העם הריבון  הוא המנהל את המדינה וקובע את כללי המשחר בה . כל העם שותף ישיר לכל החלטה אשר מתקבלת. </w:t>
            </w:r>
          </w:p>
          <w:p w:rsidR="00A55BEF" w:rsidRDefault="00A55BEF" w:rsidP="00755C53">
            <w:pPr>
              <w:spacing w:line="360" w:lineRule="auto"/>
              <w:rPr>
                <w:rFonts w:cs="David"/>
                <w:b/>
                <w:bCs/>
                <w:sz w:val="22"/>
                <w:szCs w:val="22"/>
                <w:rtl/>
              </w:rPr>
            </w:pPr>
            <w:r w:rsidRPr="002574BC">
              <w:rPr>
                <w:rFonts w:cs="David" w:hint="cs"/>
                <w:b/>
                <w:bCs/>
                <w:sz w:val="22"/>
                <w:szCs w:val="22"/>
                <w:u w:val="single"/>
                <w:rtl/>
              </w:rPr>
              <w:t xml:space="preserve"> דמוקרטיה עקיפה/ייצוגית</w:t>
            </w:r>
            <w:r w:rsidRPr="002574BC">
              <w:rPr>
                <w:rFonts w:cs="David" w:hint="cs"/>
                <w:b/>
                <w:bCs/>
                <w:sz w:val="22"/>
                <w:szCs w:val="22"/>
                <w:rtl/>
              </w:rPr>
              <w:t xml:space="preserve">: </w:t>
            </w:r>
            <w:r w:rsidRPr="002574BC">
              <w:rPr>
                <w:rFonts w:cs="David" w:hint="cs"/>
                <w:sz w:val="22"/>
                <w:szCs w:val="22"/>
                <w:rtl/>
              </w:rPr>
              <w:t xml:space="preserve">העם הריבון בוחר נציגים ומעניק להם את הסמכות לנהל בשמו ולמענו את ענייני המדינה. </w:t>
            </w:r>
          </w:p>
          <w:p w:rsidR="00A55BEF" w:rsidRDefault="00A55BEF" w:rsidP="00755C53">
            <w:pPr>
              <w:spacing w:line="360" w:lineRule="auto"/>
              <w:rPr>
                <w:rFonts w:cs="David"/>
                <w:b/>
                <w:bCs/>
                <w:sz w:val="22"/>
                <w:szCs w:val="22"/>
                <w:rtl/>
              </w:rPr>
            </w:pPr>
          </w:p>
          <w:p w:rsidR="00A55BEF" w:rsidRPr="002574BC" w:rsidRDefault="00A55BEF" w:rsidP="00755C53">
            <w:pPr>
              <w:spacing w:line="360" w:lineRule="auto"/>
              <w:rPr>
                <w:rFonts w:cs="David"/>
                <w:b/>
                <w:bCs/>
                <w:sz w:val="22"/>
                <w:szCs w:val="22"/>
                <w:rtl/>
              </w:rPr>
            </w:pPr>
          </w:p>
          <w:p w:rsidR="00A55BEF" w:rsidRPr="002574BC" w:rsidRDefault="00A55BEF" w:rsidP="00755C53">
            <w:pPr>
              <w:spacing w:line="360" w:lineRule="auto"/>
              <w:rPr>
                <w:rFonts w:cs="David"/>
                <w:b/>
                <w:bCs/>
                <w:sz w:val="22"/>
                <w:szCs w:val="22"/>
                <w:rtl/>
              </w:rPr>
            </w:pPr>
            <w:r w:rsidRPr="002574BC">
              <w:rPr>
                <w:rFonts w:cs="David" w:hint="cs"/>
                <w:b/>
                <w:bCs/>
                <w:sz w:val="22"/>
                <w:szCs w:val="22"/>
                <w:rtl/>
              </w:rPr>
              <w:t xml:space="preserve">הסיבות למעבר </w:t>
            </w:r>
            <w:r>
              <w:rPr>
                <w:rFonts w:cs="David" w:hint="cs"/>
                <w:b/>
                <w:bCs/>
                <w:sz w:val="22"/>
                <w:szCs w:val="22"/>
                <w:rtl/>
              </w:rPr>
              <w:t xml:space="preserve"> מדמוקרטי</w:t>
            </w:r>
            <w:r>
              <w:rPr>
                <w:rFonts w:cs="David" w:hint="eastAsia"/>
                <w:b/>
                <w:bCs/>
                <w:sz w:val="22"/>
                <w:szCs w:val="22"/>
                <w:rtl/>
              </w:rPr>
              <w:t>ה</w:t>
            </w:r>
            <w:r>
              <w:rPr>
                <w:rFonts w:cs="David" w:hint="cs"/>
                <w:b/>
                <w:bCs/>
                <w:sz w:val="22"/>
                <w:szCs w:val="22"/>
                <w:rtl/>
              </w:rPr>
              <w:t xml:space="preserve"> ישירה לדמוקרטיה עקיפה: </w:t>
            </w:r>
          </w:p>
          <w:p w:rsidR="00A55BEF" w:rsidRPr="002574BC" w:rsidRDefault="00A55BEF" w:rsidP="00755C53">
            <w:pPr>
              <w:spacing w:line="360" w:lineRule="auto"/>
              <w:rPr>
                <w:rFonts w:cs="David"/>
                <w:sz w:val="22"/>
                <w:szCs w:val="22"/>
                <w:rtl/>
              </w:rPr>
            </w:pPr>
            <w:r w:rsidRPr="002574BC">
              <w:rPr>
                <w:rFonts w:cs="David" w:hint="cs"/>
                <w:b/>
                <w:bCs/>
                <w:sz w:val="22"/>
                <w:szCs w:val="22"/>
                <w:rtl/>
              </w:rPr>
              <w:t>*</w:t>
            </w:r>
            <w:r w:rsidRPr="002574BC">
              <w:rPr>
                <w:rFonts w:cs="David" w:hint="cs"/>
                <w:sz w:val="22"/>
                <w:szCs w:val="22"/>
                <w:rtl/>
              </w:rPr>
              <w:t>קושי טכני לכנס את העם.</w:t>
            </w:r>
          </w:p>
          <w:p w:rsidR="00A55BEF" w:rsidRPr="002574BC" w:rsidRDefault="00A55BEF" w:rsidP="00755C53">
            <w:pPr>
              <w:spacing w:line="360" w:lineRule="auto"/>
              <w:rPr>
                <w:rFonts w:cs="David"/>
                <w:b/>
                <w:bCs/>
                <w:sz w:val="22"/>
                <w:szCs w:val="22"/>
                <w:rtl/>
              </w:rPr>
            </w:pPr>
            <w:r w:rsidRPr="002574BC">
              <w:rPr>
                <w:rFonts w:cs="David" w:hint="cs"/>
                <w:sz w:val="22"/>
                <w:szCs w:val="22"/>
                <w:rtl/>
              </w:rPr>
              <w:t>* העדר ידע וממוחיות   הנדרש לקבלת החלטות מורכבות</w:t>
            </w:r>
            <w:r w:rsidRPr="002574BC">
              <w:rPr>
                <w:rFonts w:cs="David" w:hint="cs"/>
                <w:b/>
                <w:bCs/>
                <w:sz w:val="22"/>
                <w:szCs w:val="22"/>
                <w:rtl/>
              </w:rPr>
              <w:t xml:space="preserve"> </w:t>
            </w:r>
          </w:p>
        </w:tc>
        <w:tc>
          <w:tcPr>
            <w:tcW w:w="2574" w:type="dxa"/>
          </w:tcPr>
          <w:p w:rsidR="00A55BEF" w:rsidRDefault="00A55BEF" w:rsidP="00755C53">
            <w:pPr>
              <w:spacing w:line="360" w:lineRule="auto"/>
              <w:rPr>
                <w:rFonts w:cs="David"/>
                <w:b/>
                <w:bCs/>
                <w:sz w:val="22"/>
                <w:szCs w:val="22"/>
                <w:rtl/>
              </w:rPr>
            </w:pPr>
            <w:r w:rsidRPr="002574BC">
              <w:rPr>
                <w:rFonts w:cs="David" w:hint="cs"/>
                <w:b/>
                <w:bCs/>
                <w:sz w:val="22"/>
                <w:szCs w:val="22"/>
                <w:rtl/>
              </w:rPr>
              <w:t>כ"ח- משה</w:t>
            </w:r>
          </w:p>
          <w:p w:rsidR="00A55BEF" w:rsidRPr="002574BC" w:rsidRDefault="00A55BEF" w:rsidP="00755C53">
            <w:pPr>
              <w:spacing w:line="360" w:lineRule="auto"/>
              <w:rPr>
                <w:rFonts w:cs="David"/>
                <w:b/>
                <w:bCs/>
                <w:sz w:val="22"/>
                <w:szCs w:val="22"/>
                <w:rtl/>
              </w:rPr>
            </w:pPr>
          </w:p>
          <w:p w:rsidR="00A55BEF" w:rsidRPr="002574BC" w:rsidRDefault="00A55BEF" w:rsidP="00755C53">
            <w:pPr>
              <w:spacing w:line="360" w:lineRule="auto"/>
              <w:rPr>
                <w:rFonts w:cs="David"/>
                <w:b/>
                <w:bCs/>
                <w:sz w:val="22"/>
                <w:szCs w:val="22"/>
                <w:rtl/>
              </w:rPr>
            </w:pPr>
            <w:r w:rsidRPr="002574BC">
              <w:rPr>
                <w:rFonts w:cs="David" w:hint="cs"/>
                <w:b/>
                <w:bCs/>
                <w:sz w:val="22"/>
                <w:szCs w:val="22"/>
                <w:u w:val="single"/>
                <w:rtl/>
              </w:rPr>
              <w:t>כלליות</w:t>
            </w:r>
            <w:r w:rsidRPr="002574BC">
              <w:rPr>
                <w:rFonts w:cs="David" w:hint="cs"/>
                <w:b/>
                <w:bCs/>
                <w:sz w:val="22"/>
                <w:szCs w:val="22"/>
                <w:rtl/>
              </w:rPr>
              <w:t xml:space="preserve">- </w:t>
            </w:r>
            <w:r w:rsidRPr="002574BC">
              <w:rPr>
                <w:rFonts w:cs="David" w:hint="cs"/>
                <w:sz w:val="22"/>
                <w:szCs w:val="22"/>
                <w:rtl/>
              </w:rPr>
              <w:t>כל אזרחי המדינה רשאים להשתתף בבחירות למוסדות השלטון ללא הבדל דת מין ...</w:t>
            </w:r>
          </w:p>
          <w:p w:rsidR="00A55BEF" w:rsidRPr="002574BC" w:rsidRDefault="00A55BEF" w:rsidP="00755C53">
            <w:pPr>
              <w:spacing w:line="360" w:lineRule="auto"/>
              <w:rPr>
                <w:rFonts w:cs="David"/>
                <w:sz w:val="22"/>
                <w:szCs w:val="22"/>
                <w:rtl/>
              </w:rPr>
            </w:pPr>
            <w:r w:rsidRPr="002574BC">
              <w:rPr>
                <w:rFonts w:cs="David" w:hint="cs"/>
                <w:sz w:val="22"/>
                <w:szCs w:val="22"/>
                <w:rtl/>
              </w:rPr>
              <w:t xml:space="preserve">מבטיח את מימוש השוויון </w:t>
            </w:r>
          </w:p>
          <w:p w:rsidR="00A55BEF" w:rsidRPr="002574BC" w:rsidRDefault="00A55BEF" w:rsidP="00755C53">
            <w:pPr>
              <w:spacing w:line="360" w:lineRule="auto"/>
              <w:rPr>
                <w:rFonts w:cs="David"/>
                <w:sz w:val="22"/>
                <w:szCs w:val="22"/>
                <w:rtl/>
              </w:rPr>
            </w:pPr>
            <w:r w:rsidRPr="002574BC">
              <w:rPr>
                <w:rFonts w:cs="David" w:hint="cs"/>
                <w:b/>
                <w:bCs/>
                <w:sz w:val="22"/>
                <w:szCs w:val="22"/>
                <w:u w:val="single"/>
                <w:rtl/>
              </w:rPr>
              <w:t>חשאיות</w:t>
            </w:r>
            <w:r w:rsidRPr="002574BC">
              <w:rPr>
                <w:rFonts w:cs="David" w:hint="cs"/>
                <w:b/>
                <w:bCs/>
                <w:sz w:val="22"/>
                <w:szCs w:val="22"/>
                <w:rtl/>
              </w:rPr>
              <w:t>:</w:t>
            </w:r>
            <w:r w:rsidRPr="002574BC">
              <w:rPr>
                <w:rFonts w:cs="David" w:hint="cs"/>
                <w:sz w:val="22"/>
                <w:szCs w:val="22"/>
                <w:rtl/>
              </w:rPr>
              <w:t xml:space="preserve"> איש מלבד הבוחר אינו רשאי לדעת במה הוא בחר. מבטיח את חופש הביטוי</w:t>
            </w:r>
          </w:p>
          <w:p w:rsidR="00A55BEF" w:rsidRPr="002574BC" w:rsidRDefault="00A55BEF" w:rsidP="00755C53">
            <w:pPr>
              <w:spacing w:line="360" w:lineRule="auto"/>
              <w:rPr>
                <w:rFonts w:cs="David"/>
                <w:b/>
                <w:bCs/>
                <w:sz w:val="22"/>
                <w:szCs w:val="22"/>
                <w:rtl/>
              </w:rPr>
            </w:pPr>
          </w:p>
          <w:p w:rsidR="00A55BEF" w:rsidRPr="002574BC" w:rsidRDefault="00A55BEF" w:rsidP="00755C53">
            <w:pPr>
              <w:spacing w:line="360" w:lineRule="auto"/>
              <w:rPr>
                <w:rFonts w:cs="David"/>
                <w:sz w:val="22"/>
                <w:szCs w:val="22"/>
                <w:rtl/>
              </w:rPr>
            </w:pPr>
            <w:r w:rsidRPr="002574BC">
              <w:rPr>
                <w:rFonts w:cs="David" w:hint="cs"/>
                <w:b/>
                <w:bCs/>
                <w:sz w:val="22"/>
                <w:szCs w:val="22"/>
                <w:u w:val="single"/>
                <w:rtl/>
              </w:rPr>
              <w:t>מחזוריות</w:t>
            </w:r>
            <w:r w:rsidRPr="002574BC">
              <w:rPr>
                <w:rFonts w:cs="David" w:hint="cs"/>
                <w:b/>
                <w:bCs/>
                <w:sz w:val="22"/>
                <w:szCs w:val="22"/>
                <w:rtl/>
              </w:rPr>
              <w:t xml:space="preserve">: </w:t>
            </w:r>
            <w:r w:rsidRPr="002574BC">
              <w:rPr>
                <w:rFonts w:cs="David" w:hint="cs"/>
                <w:sz w:val="22"/>
                <w:szCs w:val="22"/>
                <w:rtl/>
              </w:rPr>
              <w:t xml:space="preserve">הבחירות נערכות אחת לפרק זמן קבוע מראש. מבטיח את הגבלת השלטון </w:t>
            </w:r>
          </w:p>
          <w:p w:rsidR="00A55BEF" w:rsidRPr="002574BC" w:rsidRDefault="00A55BEF" w:rsidP="00755C53">
            <w:pPr>
              <w:spacing w:line="360" w:lineRule="auto"/>
              <w:rPr>
                <w:rFonts w:cs="David"/>
                <w:b/>
                <w:bCs/>
                <w:sz w:val="22"/>
                <w:szCs w:val="22"/>
                <w:rtl/>
              </w:rPr>
            </w:pPr>
            <w:r w:rsidRPr="002574BC">
              <w:rPr>
                <w:rFonts w:cs="David" w:hint="cs"/>
                <w:b/>
                <w:bCs/>
                <w:sz w:val="22"/>
                <w:szCs w:val="22"/>
                <w:u w:val="single"/>
                <w:rtl/>
              </w:rPr>
              <w:t>שוויוניות</w:t>
            </w:r>
            <w:r w:rsidRPr="002574BC">
              <w:rPr>
                <w:rFonts w:cs="David" w:hint="cs"/>
                <w:sz w:val="22"/>
                <w:szCs w:val="22"/>
                <w:rtl/>
              </w:rPr>
              <w:t>: לכל אדם יש קול אחד ומשקל כל הקולות שווים.</w:t>
            </w:r>
            <w:r w:rsidRPr="002574BC">
              <w:rPr>
                <w:rFonts w:cs="David" w:hint="cs"/>
                <w:b/>
                <w:bCs/>
                <w:sz w:val="22"/>
                <w:szCs w:val="22"/>
                <w:rtl/>
              </w:rPr>
              <w:t xml:space="preserve"> </w:t>
            </w:r>
          </w:p>
          <w:p w:rsidR="00A55BEF" w:rsidRPr="002574BC" w:rsidRDefault="00A55BEF" w:rsidP="00755C53">
            <w:pPr>
              <w:spacing w:line="360" w:lineRule="auto"/>
              <w:rPr>
                <w:rFonts w:cs="David"/>
                <w:b/>
                <w:bCs/>
                <w:sz w:val="22"/>
                <w:szCs w:val="22"/>
                <w:rtl/>
              </w:rPr>
            </w:pPr>
          </w:p>
          <w:p w:rsidR="00A55BEF" w:rsidRPr="002574BC" w:rsidRDefault="00A55BEF" w:rsidP="00755C53">
            <w:pPr>
              <w:spacing w:line="360" w:lineRule="auto"/>
              <w:rPr>
                <w:rFonts w:cs="David"/>
                <w:b/>
                <w:bCs/>
                <w:sz w:val="22"/>
                <w:szCs w:val="22"/>
                <w:rtl/>
              </w:rPr>
            </w:pPr>
            <w:r w:rsidRPr="002574BC">
              <w:rPr>
                <w:rFonts w:cs="David" w:hint="cs"/>
                <w:b/>
                <w:bCs/>
                <w:sz w:val="22"/>
                <w:szCs w:val="22"/>
                <w:u w:val="single"/>
                <w:rtl/>
              </w:rPr>
              <w:t>התמודדות חופשית</w:t>
            </w:r>
            <w:r w:rsidRPr="002574BC">
              <w:rPr>
                <w:rFonts w:cs="David" w:hint="cs"/>
                <w:b/>
                <w:bCs/>
                <w:sz w:val="22"/>
                <w:szCs w:val="22"/>
                <w:rtl/>
              </w:rPr>
              <w:t>:</w:t>
            </w:r>
            <w:r w:rsidRPr="002574BC">
              <w:rPr>
                <w:rFonts w:cs="David" w:hint="cs"/>
                <w:sz w:val="22"/>
                <w:szCs w:val="22"/>
                <w:rtl/>
              </w:rPr>
              <w:t xml:space="preserve"> קיומן של שתי מפלגות או שני מועמדים המתחרים בניהם בבחירות</w:t>
            </w:r>
            <w:r w:rsidRPr="002574BC">
              <w:rPr>
                <w:rFonts w:cs="David" w:hint="cs"/>
                <w:b/>
                <w:bCs/>
                <w:sz w:val="22"/>
                <w:szCs w:val="22"/>
                <w:rtl/>
              </w:rPr>
              <w:t xml:space="preserve">  </w:t>
            </w:r>
            <w:r w:rsidRPr="002574BC">
              <w:rPr>
                <w:rFonts w:cs="David" w:hint="cs"/>
                <w:sz w:val="22"/>
                <w:szCs w:val="22"/>
                <w:rtl/>
              </w:rPr>
              <w:t>מבטיח חופש התאגדות</w:t>
            </w:r>
            <w:r w:rsidRPr="002574BC">
              <w:rPr>
                <w:rFonts w:cs="David" w:hint="cs"/>
                <w:b/>
                <w:bCs/>
                <w:sz w:val="22"/>
                <w:szCs w:val="22"/>
                <w:rtl/>
              </w:rPr>
              <w:t xml:space="preserve"> </w:t>
            </w:r>
          </w:p>
        </w:tc>
        <w:tc>
          <w:tcPr>
            <w:tcW w:w="2521" w:type="dxa"/>
          </w:tcPr>
          <w:p w:rsidR="00A55BEF" w:rsidRPr="002574BC" w:rsidRDefault="00A55BEF" w:rsidP="00755C53">
            <w:pPr>
              <w:spacing w:line="360" w:lineRule="auto"/>
              <w:rPr>
                <w:rFonts w:cs="David"/>
                <w:b/>
                <w:bCs/>
                <w:sz w:val="22"/>
                <w:szCs w:val="22"/>
                <w:u w:val="single"/>
                <w:rtl/>
              </w:rPr>
            </w:pPr>
            <w:r w:rsidRPr="002574BC">
              <w:rPr>
                <w:rFonts w:cs="David"/>
                <w:b/>
                <w:bCs/>
                <w:sz w:val="22"/>
                <w:szCs w:val="22"/>
                <w:u w:val="single"/>
                <w:rtl/>
              </w:rPr>
              <w:t>מנגנוני פיקוח וביקורת פורמאליים:</w:t>
            </w:r>
          </w:p>
          <w:p w:rsidR="00A55BEF" w:rsidRPr="002574BC" w:rsidRDefault="00A55BEF" w:rsidP="00755C53">
            <w:pPr>
              <w:spacing w:line="360" w:lineRule="auto"/>
              <w:rPr>
                <w:rFonts w:cs="David"/>
                <w:sz w:val="22"/>
                <w:szCs w:val="22"/>
                <w:rtl/>
              </w:rPr>
            </w:pPr>
            <w:r w:rsidRPr="002574BC">
              <w:rPr>
                <w:rFonts w:cs="David" w:hint="cs"/>
                <w:sz w:val="22"/>
                <w:szCs w:val="22"/>
                <w:rtl/>
              </w:rPr>
              <w:t>תפקידם וסמכותם כמפקחים על רשויות השלטון ומבקרים אותן מוגדרים בחוק.</w:t>
            </w:r>
          </w:p>
          <w:p w:rsidR="00A55BEF" w:rsidRPr="002574BC" w:rsidRDefault="00A55BEF" w:rsidP="00755C53">
            <w:pPr>
              <w:numPr>
                <w:ilvl w:val="0"/>
                <w:numId w:val="2"/>
              </w:numPr>
              <w:spacing w:line="360" w:lineRule="auto"/>
              <w:rPr>
                <w:rFonts w:cs="David"/>
                <w:sz w:val="22"/>
                <w:szCs w:val="22"/>
              </w:rPr>
            </w:pPr>
            <w:r w:rsidRPr="002574BC">
              <w:rPr>
                <w:rFonts w:cs="David" w:hint="cs"/>
                <w:sz w:val="22"/>
                <w:szCs w:val="22"/>
                <w:rtl/>
              </w:rPr>
              <w:t>פרלמנט</w:t>
            </w:r>
            <w:r>
              <w:rPr>
                <w:rFonts w:cs="David" w:hint="cs"/>
                <w:sz w:val="22"/>
                <w:szCs w:val="22"/>
                <w:rtl/>
              </w:rPr>
              <w:t xml:space="preserve"> </w:t>
            </w:r>
            <w:r w:rsidRPr="002574BC">
              <w:rPr>
                <w:rFonts w:cs="David" w:hint="cs"/>
                <w:sz w:val="22"/>
                <w:szCs w:val="22"/>
                <w:rtl/>
              </w:rPr>
              <w:t xml:space="preserve">(אופוזיציה, הצבעת אי אמון, </w:t>
            </w:r>
            <w:proofErr w:type="spellStart"/>
            <w:r w:rsidRPr="002574BC">
              <w:rPr>
                <w:rFonts w:cs="David" w:hint="cs"/>
                <w:sz w:val="22"/>
                <w:szCs w:val="22"/>
                <w:rtl/>
              </w:rPr>
              <w:t>שאילתא</w:t>
            </w:r>
            <w:proofErr w:type="spellEnd"/>
            <w:r w:rsidRPr="002574BC">
              <w:rPr>
                <w:rFonts w:cs="David" w:hint="cs"/>
                <w:sz w:val="22"/>
                <w:szCs w:val="22"/>
                <w:rtl/>
              </w:rPr>
              <w:t>)</w:t>
            </w:r>
          </w:p>
          <w:p w:rsidR="00A55BEF" w:rsidRPr="002574BC" w:rsidRDefault="00A55BEF" w:rsidP="00755C53">
            <w:pPr>
              <w:numPr>
                <w:ilvl w:val="0"/>
                <w:numId w:val="2"/>
              </w:numPr>
              <w:spacing w:line="360" w:lineRule="auto"/>
              <w:rPr>
                <w:rFonts w:cs="David"/>
                <w:sz w:val="22"/>
                <w:szCs w:val="22"/>
              </w:rPr>
            </w:pPr>
            <w:r w:rsidRPr="002574BC">
              <w:rPr>
                <w:rFonts w:cs="David" w:hint="cs"/>
                <w:sz w:val="22"/>
                <w:szCs w:val="22"/>
                <w:rtl/>
              </w:rPr>
              <w:t>מבקר המדינה.(כללי מנהל תקין)</w:t>
            </w:r>
          </w:p>
          <w:p w:rsidR="00A55BEF" w:rsidRPr="006A29A8" w:rsidRDefault="00A55BEF" w:rsidP="006A29A8">
            <w:pPr>
              <w:numPr>
                <w:ilvl w:val="0"/>
                <w:numId w:val="2"/>
              </w:numPr>
              <w:spacing w:line="360" w:lineRule="auto"/>
              <w:rPr>
                <w:rFonts w:cs="David"/>
                <w:sz w:val="22"/>
                <w:szCs w:val="22"/>
                <w:rtl/>
              </w:rPr>
            </w:pPr>
            <w:r w:rsidRPr="002574BC">
              <w:rPr>
                <w:rFonts w:cs="David" w:hint="cs"/>
                <w:sz w:val="22"/>
                <w:szCs w:val="22"/>
                <w:rtl/>
              </w:rPr>
              <w:t>מערכת בתי המשפט.(בעיקר בג</w:t>
            </w:r>
            <w:r w:rsidR="006A29A8">
              <w:rPr>
                <w:rFonts w:cs="David" w:hint="cs"/>
                <w:sz w:val="22"/>
                <w:szCs w:val="22"/>
                <w:rtl/>
              </w:rPr>
              <w:t>"</w:t>
            </w:r>
            <w:r w:rsidRPr="002574BC">
              <w:rPr>
                <w:rFonts w:cs="David" w:hint="cs"/>
                <w:sz w:val="22"/>
                <w:szCs w:val="22"/>
                <w:rtl/>
              </w:rPr>
              <w:t>ץ)</w:t>
            </w:r>
          </w:p>
          <w:p w:rsidR="00A55BEF" w:rsidRPr="002574BC" w:rsidRDefault="00A55BEF" w:rsidP="00755C53">
            <w:pPr>
              <w:spacing w:line="360" w:lineRule="auto"/>
              <w:rPr>
                <w:rFonts w:cs="David"/>
                <w:b/>
                <w:bCs/>
                <w:sz w:val="22"/>
                <w:szCs w:val="22"/>
                <w:u w:val="single"/>
                <w:rtl/>
              </w:rPr>
            </w:pPr>
            <w:r w:rsidRPr="002574BC">
              <w:rPr>
                <w:rFonts w:cs="David" w:hint="cs"/>
                <w:b/>
                <w:bCs/>
                <w:sz w:val="22"/>
                <w:szCs w:val="22"/>
                <w:u w:val="single"/>
                <w:rtl/>
              </w:rPr>
              <w:t>מנגנוני פיקוח וביקורת בלתי פורמאליים :</w:t>
            </w:r>
          </w:p>
          <w:p w:rsidR="00A55BEF" w:rsidRPr="002574BC" w:rsidRDefault="00A55BEF" w:rsidP="00755C53">
            <w:pPr>
              <w:spacing w:line="360" w:lineRule="auto"/>
              <w:rPr>
                <w:rFonts w:cs="David"/>
                <w:b/>
                <w:bCs/>
                <w:sz w:val="22"/>
                <w:szCs w:val="22"/>
                <w:rtl/>
              </w:rPr>
            </w:pPr>
            <w:r w:rsidRPr="002574BC">
              <w:rPr>
                <w:rFonts w:cs="David" w:hint="cs"/>
                <w:sz w:val="22"/>
                <w:szCs w:val="22"/>
                <w:rtl/>
              </w:rPr>
              <w:t>גופים, אזרחים או קבוצות המבקשים לבקר את השלטון מיוזמתם ולהבטיח שלא יחרוג מסמכויותיו.</w:t>
            </w:r>
          </w:p>
          <w:p w:rsidR="00A55BEF" w:rsidRPr="002574BC" w:rsidRDefault="00A55BEF" w:rsidP="00755C53">
            <w:pPr>
              <w:spacing w:line="360" w:lineRule="auto"/>
              <w:rPr>
                <w:rFonts w:cs="David"/>
                <w:sz w:val="22"/>
                <w:szCs w:val="22"/>
                <w:rtl/>
              </w:rPr>
            </w:pPr>
            <w:r w:rsidRPr="002574BC">
              <w:rPr>
                <w:rFonts w:cs="David" w:hint="cs"/>
                <w:sz w:val="22"/>
                <w:szCs w:val="22"/>
                <w:rtl/>
              </w:rPr>
              <w:t>-תקשורת</w:t>
            </w:r>
          </w:p>
          <w:p w:rsidR="00A55BEF" w:rsidRPr="002574BC" w:rsidRDefault="00A55BEF" w:rsidP="00755C53">
            <w:pPr>
              <w:spacing w:line="360" w:lineRule="auto"/>
              <w:rPr>
                <w:rFonts w:cs="David"/>
                <w:sz w:val="22"/>
                <w:szCs w:val="22"/>
                <w:rtl/>
              </w:rPr>
            </w:pPr>
            <w:r w:rsidRPr="002574BC">
              <w:rPr>
                <w:rFonts w:cs="David" w:hint="cs"/>
                <w:sz w:val="22"/>
                <w:szCs w:val="22"/>
                <w:rtl/>
              </w:rPr>
              <w:t>-דעת קהל</w:t>
            </w:r>
          </w:p>
          <w:p w:rsidR="00A55BEF" w:rsidRPr="002574BC" w:rsidRDefault="00A55BEF" w:rsidP="00755C53">
            <w:pPr>
              <w:spacing w:line="360" w:lineRule="auto"/>
              <w:rPr>
                <w:rFonts w:cs="David"/>
                <w:b/>
                <w:bCs/>
                <w:sz w:val="22"/>
                <w:szCs w:val="22"/>
                <w:rtl/>
              </w:rPr>
            </w:pPr>
            <w:r w:rsidRPr="002574BC">
              <w:rPr>
                <w:rFonts w:cs="David" w:hint="cs"/>
                <w:sz w:val="22"/>
                <w:szCs w:val="22"/>
                <w:rtl/>
              </w:rPr>
              <w:t>- אמנות</w:t>
            </w:r>
          </w:p>
        </w:tc>
        <w:tc>
          <w:tcPr>
            <w:tcW w:w="3013" w:type="dxa"/>
          </w:tcPr>
          <w:p w:rsidR="00A55BEF" w:rsidRPr="002574BC" w:rsidRDefault="00A55BEF" w:rsidP="00755C53">
            <w:pPr>
              <w:spacing w:line="360" w:lineRule="auto"/>
              <w:rPr>
                <w:rFonts w:cs="David"/>
                <w:sz w:val="22"/>
                <w:szCs w:val="22"/>
                <w:rtl/>
              </w:rPr>
            </w:pPr>
            <w:r w:rsidRPr="002574BC">
              <w:rPr>
                <w:rFonts w:cs="David" w:hint="cs"/>
                <w:b/>
                <w:bCs/>
                <w:sz w:val="22"/>
                <w:szCs w:val="22"/>
                <w:u w:val="single"/>
                <w:rtl/>
              </w:rPr>
              <w:t>שטח:</w:t>
            </w:r>
            <w:r w:rsidRPr="002574BC">
              <w:rPr>
                <w:rFonts w:cs="David" w:hint="cs"/>
                <w:b/>
                <w:bCs/>
                <w:sz w:val="22"/>
                <w:szCs w:val="22"/>
                <w:rtl/>
              </w:rPr>
              <w:t xml:space="preserve"> </w:t>
            </w:r>
            <w:r w:rsidRPr="002574BC">
              <w:rPr>
                <w:rFonts w:cs="David" w:hint="cs"/>
                <w:sz w:val="22"/>
                <w:szCs w:val="22"/>
                <w:rtl/>
              </w:rPr>
              <w:t>שטח בעל גבולות מוגדרים בים באוויר וביבשה.</w:t>
            </w:r>
          </w:p>
          <w:p w:rsidR="00A55BEF" w:rsidRPr="002574BC" w:rsidRDefault="00A55BEF" w:rsidP="00755C53">
            <w:pPr>
              <w:spacing w:line="360" w:lineRule="auto"/>
              <w:rPr>
                <w:rFonts w:cs="David"/>
                <w:sz w:val="22"/>
                <w:szCs w:val="22"/>
                <w:rtl/>
              </w:rPr>
            </w:pPr>
          </w:p>
          <w:p w:rsidR="00A55BEF" w:rsidRPr="002574BC" w:rsidRDefault="00A55BEF" w:rsidP="00755C53">
            <w:pPr>
              <w:spacing w:line="360" w:lineRule="auto"/>
              <w:rPr>
                <w:rFonts w:cs="David"/>
                <w:sz w:val="22"/>
                <w:szCs w:val="22"/>
                <w:rtl/>
              </w:rPr>
            </w:pPr>
            <w:r w:rsidRPr="002574BC">
              <w:rPr>
                <w:rFonts w:cs="David" w:hint="cs"/>
                <w:b/>
                <w:bCs/>
                <w:sz w:val="22"/>
                <w:szCs w:val="22"/>
                <w:u w:val="single"/>
                <w:rtl/>
              </w:rPr>
              <w:t>אוכלוסייה</w:t>
            </w:r>
            <w:r w:rsidRPr="002574BC">
              <w:rPr>
                <w:rFonts w:cs="David" w:hint="cs"/>
                <w:sz w:val="22"/>
                <w:szCs w:val="22"/>
                <w:rtl/>
              </w:rPr>
              <w:t>: מורכבת ברובה מרוב של אזרחי המדינה וממיעוט שאינו אזרח.</w:t>
            </w:r>
          </w:p>
          <w:p w:rsidR="00A55BEF" w:rsidRPr="002574BC" w:rsidRDefault="00A55BEF" w:rsidP="00755C53">
            <w:pPr>
              <w:spacing w:line="360" w:lineRule="auto"/>
              <w:rPr>
                <w:rFonts w:cs="David"/>
                <w:sz w:val="22"/>
                <w:szCs w:val="22"/>
                <w:rtl/>
              </w:rPr>
            </w:pPr>
          </w:p>
          <w:p w:rsidR="00A55BEF" w:rsidRPr="002574BC" w:rsidRDefault="00A55BEF" w:rsidP="00755C53">
            <w:pPr>
              <w:spacing w:line="360" w:lineRule="auto"/>
              <w:rPr>
                <w:rFonts w:cs="David"/>
                <w:sz w:val="22"/>
                <w:szCs w:val="22"/>
                <w:rtl/>
              </w:rPr>
            </w:pPr>
            <w:r w:rsidRPr="002574BC">
              <w:rPr>
                <w:rFonts w:cs="David" w:hint="cs"/>
                <w:b/>
                <w:bCs/>
                <w:sz w:val="22"/>
                <w:szCs w:val="22"/>
                <w:u w:val="single"/>
                <w:rtl/>
              </w:rPr>
              <w:t>שלטון</w:t>
            </w:r>
            <w:r w:rsidRPr="002574BC">
              <w:rPr>
                <w:rFonts w:cs="David" w:hint="cs"/>
                <w:b/>
                <w:bCs/>
                <w:sz w:val="22"/>
                <w:szCs w:val="22"/>
                <w:rtl/>
              </w:rPr>
              <w:t>:</w:t>
            </w:r>
            <w:r w:rsidRPr="002574BC">
              <w:rPr>
                <w:rFonts w:cs="David" w:hint="cs"/>
                <w:sz w:val="22"/>
                <w:szCs w:val="22"/>
                <w:rtl/>
              </w:rPr>
              <w:t xml:space="preserve"> גוף השולט באמצעות מוסדותיו על השטח ועל האוכלוסייה.</w:t>
            </w:r>
          </w:p>
          <w:p w:rsidR="00A55BEF" w:rsidRPr="002574BC" w:rsidRDefault="00A55BEF" w:rsidP="00755C53">
            <w:pPr>
              <w:spacing w:line="360" w:lineRule="auto"/>
              <w:rPr>
                <w:rFonts w:cs="David"/>
                <w:sz w:val="22"/>
                <w:szCs w:val="22"/>
                <w:rtl/>
              </w:rPr>
            </w:pPr>
          </w:p>
          <w:p w:rsidR="00A55BEF" w:rsidRPr="002574BC" w:rsidRDefault="00A55BEF" w:rsidP="00755C53">
            <w:pPr>
              <w:spacing w:line="360" w:lineRule="auto"/>
              <w:rPr>
                <w:rFonts w:cs="David"/>
                <w:sz w:val="22"/>
                <w:szCs w:val="22"/>
                <w:rtl/>
              </w:rPr>
            </w:pPr>
            <w:r w:rsidRPr="002574BC">
              <w:rPr>
                <w:rFonts w:cs="David" w:hint="cs"/>
                <w:b/>
                <w:bCs/>
                <w:sz w:val="22"/>
                <w:szCs w:val="22"/>
                <w:u w:val="single"/>
                <w:rtl/>
              </w:rPr>
              <w:t>ריבונות</w:t>
            </w:r>
            <w:r w:rsidRPr="002574BC">
              <w:rPr>
                <w:rFonts w:cs="David" w:hint="cs"/>
                <w:sz w:val="22"/>
                <w:szCs w:val="22"/>
                <w:u w:val="single"/>
                <w:rtl/>
              </w:rPr>
              <w:t>:</w:t>
            </w:r>
            <w:r w:rsidRPr="002574BC">
              <w:rPr>
                <w:rFonts w:cs="David" w:hint="cs"/>
                <w:sz w:val="22"/>
                <w:szCs w:val="22"/>
                <w:rtl/>
              </w:rPr>
              <w:t xml:space="preserve"> יכולתה של המדינה לנהל את ענייני הפנים והחוץ שלה באופן עצמאי. </w:t>
            </w:r>
          </w:p>
          <w:p w:rsidR="00A55BEF" w:rsidRPr="002574BC" w:rsidRDefault="00A55BEF" w:rsidP="00755C53">
            <w:pPr>
              <w:spacing w:line="360" w:lineRule="auto"/>
              <w:rPr>
                <w:rFonts w:cs="David"/>
                <w:sz w:val="22"/>
                <w:szCs w:val="22"/>
                <w:rtl/>
              </w:rPr>
            </w:pPr>
          </w:p>
          <w:p w:rsidR="00A55BEF" w:rsidRPr="002574BC" w:rsidRDefault="00A55BEF" w:rsidP="00755C53">
            <w:pPr>
              <w:spacing w:line="360" w:lineRule="auto"/>
              <w:rPr>
                <w:rFonts w:cs="David"/>
                <w:b/>
                <w:bCs/>
                <w:sz w:val="22"/>
                <w:szCs w:val="22"/>
                <w:rtl/>
              </w:rPr>
            </w:pPr>
            <w:r w:rsidRPr="002574BC">
              <w:rPr>
                <w:rFonts w:cs="David" w:hint="cs"/>
                <w:b/>
                <w:bCs/>
                <w:sz w:val="22"/>
                <w:szCs w:val="22"/>
                <w:u w:val="single"/>
                <w:rtl/>
              </w:rPr>
              <w:t>הכרה בינלאומית</w:t>
            </w:r>
            <w:r w:rsidRPr="002574BC">
              <w:rPr>
                <w:rFonts w:cs="David" w:hint="cs"/>
                <w:b/>
                <w:bCs/>
                <w:sz w:val="22"/>
                <w:szCs w:val="22"/>
                <w:rtl/>
              </w:rPr>
              <w:t>:</w:t>
            </w:r>
            <w:r w:rsidRPr="002574BC">
              <w:rPr>
                <w:rFonts w:cs="David" w:hint="cs"/>
                <w:sz w:val="22"/>
                <w:szCs w:val="22"/>
                <w:rtl/>
              </w:rPr>
              <w:t xml:space="preserve"> הכרה של מדינות אחרות והאום בזכות המדינה לריבונות ועצמאות</w:t>
            </w:r>
          </w:p>
        </w:tc>
      </w:tr>
    </w:tbl>
    <w:tbl>
      <w:tblPr>
        <w:tblStyle w:val="a8"/>
        <w:bidiVisual/>
        <w:tblW w:w="0" w:type="auto"/>
        <w:tblLook w:val="04A0" w:firstRow="1" w:lastRow="0" w:firstColumn="1" w:lastColumn="0" w:noHBand="0" w:noVBand="1"/>
      </w:tblPr>
      <w:tblGrid>
        <w:gridCol w:w="7087"/>
        <w:gridCol w:w="7087"/>
      </w:tblGrid>
      <w:tr w:rsidR="003F731A" w:rsidTr="005E2452">
        <w:tc>
          <w:tcPr>
            <w:tcW w:w="7087" w:type="dxa"/>
          </w:tcPr>
          <w:p w:rsidR="003F731A" w:rsidRDefault="003F731A" w:rsidP="005E2452">
            <w:pPr>
              <w:rPr>
                <w:rtl/>
              </w:rPr>
            </w:pPr>
            <w:r w:rsidRPr="002574BC">
              <w:rPr>
                <w:rFonts w:cs="David" w:hint="cs"/>
                <w:b/>
                <w:bCs/>
                <w:sz w:val="28"/>
                <w:szCs w:val="28"/>
                <w:rtl/>
              </w:rPr>
              <w:lastRenderedPageBreak/>
              <w:t>מובנים של לאומיות / סוגי לאומיות</w:t>
            </w:r>
          </w:p>
        </w:tc>
        <w:tc>
          <w:tcPr>
            <w:tcW w:w="7087" w:type="dxa"/>
          </w:tcPr>
          <w:p w:rsidR="003F731A" w:rsidRDefault="003F731A" w:rsidP="005E2452">
            <w:pPr>
              <w:rPr>
                <w:rtl/>
              </w:rPr>
            </w:pPr>
            <w:r w:rsidRPr="002574BC">
              <w:rPr>
                <w:rFonts w:cs="David"/>
                <w:b/>
                <w:bCs/>
                <w:sz w:val="28"/>
                <w:szCs w:val="28"/>
                <w:rtl/>
              </w:rPr>
              <w:t>המשמעויות השונות של מדינת לאום</w:t>
            </w:r>
          </w:p>
        </w:tc>
      </w:tr>
      <w:tr w:rsidR="003F731A" w:rsidTr="005E2452">
        <w:tc>
          <w:tcPr>
            <w:tcW w:w="7087" w:type="dxa"/>
          </w:tcPr>
          <w:p w:rsidR="003F731A" w:rsidRDefault="003F731A" w:rsidP="005E2452">
            <w:pPr>
              <w:ind w:left="1026"/>
              <w:rPr>
                <w:rFonts w:cs="David"/>
                <w:b/>
                <w:bCs/>
                <w:sz w:val="22"/>
                <w:szCs w:val="22"/>
                <w:u w:val="single"/>
                <w:rtl/>
              </w:rPr>
            </w:pPr>
            <w:r w:rsidRPr="002574BC">
              <w:rPr>
                <w:rFonts w:cs="David" w:hint="cs"/>
                <w:b/>
                <w:bCs/>
                <w:sz w:val="22"/>
                <w:szCs w:val="22"/>
                <w:u w:val="single"/>
                <w:rtl/>
              </w:rPr>
              <w:t>מהי לאומיות?</w:t>
            </w:r>
          </w:p>
          <w:p w:rsidR="003F731A" w:rsidRPr="002574BC" w:rsidRDefault="003F731A" w:rsidP="005E2452">
            <w:pPr>
              <w:ind w:left="1026"/>
              <w:rPr>
                <w:rFonts w:cs="David"/>
                <w:b/>
                <w:bCs/>
                <w:sz w:val="22"/>
                <w:szCs w:val="22"/>
                <w:u w:val="single"/>
                <w:rtl/>
              </w:rPr>
            </w:pPr>
          </w:p>
          <w:p w:rsidR="003F731A" w:rsidRPr="002574BC" w:rsidRDefault="003F731A" w:rsidP="005E2452">
            <w:pPr>
              <w:spacing w:line="276" w:lineRule="auto"/>
              <w:ind w:left="1026"/>
              <w:rPr>
                <w:rFonts w:cs="David"/>
                <w:sz w:val="22"/>
                <w:szCs w:val="22"/>
                <w:rtl/>
              </w:rPr>
            </w:pPr>
            <w:r w:rsidRPr="002574BC">
              <w:rPr>
                <w:rFonts w:cs="David" w:hint="cs"/>
                <w:sz w:val="22"/>
                <w:szCs w:val="22"/>
                <w:rtl/>
              </w:rPr>
              <w:t xml:space="preserve">השקפת עולם  הטוענת  שלכל לאום  יש זהות משותפת , ויש לו זכות למדינה משלו שבמסגרתה הוא מקיים , משמר  את אותה זהות. הלאום הוא בעל שאיפה למדינה ריבונית  של בני הלאום . </w:t>
            </w:r>
          </w:p>
          <w:p w:rsidR="003F731A" w:rsidRPr="002574BC" w:rsidRDefault="003F731A" w:rsidP="005E2452">
            <w:pPr>
              <w:spacing w:line="276" w:lineRule="auto"/>
              <w:ind w:left="1026"/>
              <w:rPr>
                <w:rFonts w:cs="David"/>
                <w:b/>
                <w:bCs/>
                <w:sz w:val="22"/>
                <w:szCs w:val="22"/>
                <w:rtl/>
              </w:rPr>
            </w:pPr>
            <w:r w:rsidRPr="002574BC">
              <w:rPr>
                <w:rFonts w:cs="David" w:hint="cs"/>
                <w:sz w:val="22"/>
                <w:szCs w:val="22"/>
                <w:rtl/>
              </w:rPr>
              <w:t xml:space="preserve">יש קבוצות לאומיות שהזהות המשותפת שלהן מתבססת על שותפות אתנית </w:t>
            </w:r>
            <w:r w:rsidRPr="002574BC">
              <w:rPr>
                <w:rFonts w:cs="David"/>
                <w:sz w:val="22"/>
                <w:szCs w:val="22"/>
                <w:rtl/>
              </w:rPr>
              <w:t>–</w:t>
            </w:r>
            <w:r w:rsidRPr="002574BC">
              <w:rPr>
                <w:rFonts w:cs="David" w:hint="cs"/>
                <w:sz w:val="22"/>
                <w:szCs w:val="22"/>
                <w:rtl/>
              </w:rPr>
              <w:t xml:space="preserve"> תרבותית ויש קבוצות לאומיות שהזהות המשותפת שלהן מבוססת על שותפות מדינתית כאזרחי אותה מדינה. </w:t>
            </w:r>
          </w:p>
          <w:p w:rsidR="003F731A" w:rsidRPr="002574BC" w:rsidRDefault="003F731A" w:rsidP="005E2452">
            <w:pPr>
              <w:spacing w:line="276" w:lineRule="auto"/>
              <w:ind w:left="1026"/>
              <w:rPr>
                <w:rFonts w:cs="David"/>
                <w:b/>
                <w:bCs/>
                <w:sz w:val="22"/>
                <w:szCs w:val="22"/>
                <w:u w:val="single"/>
                <w:rtl/>
              </w:rPr>
            </w:pPr>
          </w:p>
          <w:p w:rsidR="003F731A" w:rsidRDefault="003F731A" w:rsidP="005E2452">
            <w:pPr>
              <w:spacing w:line="276" w:lineRule="auto"/>
              <w:ind w:left="1026"/>
              <w:rPr>
                <w:rFonts w:cs="David"/>
                <w:sz w:val="22"/>
                <w:szCs w:val="22"/>
                <w:u w:val="single"/>
                <w:rtl/>
              </w:rPr>
            </w:pPr>
            <w:r w:rsidRPr="002574BC">
              <w:rPr>
                <w:rFonts w:cs="David" w:hint="cs"/>
                <w:b/>
                <w:bCs/>
                <w:sz w:val="22"/>
                <w:szCs w:val="22"/>
                <w:u w:val="single"/>
                <w:rtl/>
              </w:rPr>
              <w:t>שני סוגי קבוצות אלה יוצרים שני מובנים שונים של לאומיות  :</w:t>
            </w:r>
          </w:p>
          <w:p w:rsidR="003F731A" w:rsidRPr="002574BC" w:rsidRDefault="003F731A" w:rsidP="005E2452">
            <w:pPr>
              <w:spacing w:line="276" w:lineRule="auto"/>
              <w:ind w:left="1026"/>
              <w:rPr>
                <w:rFonts w:cs="David"/>
                <w:sz w:val="22"/>
                <w:szCs w:val="22"/>
                <w:u w:val="single"/>
                <w:rtl/>
              </w:rPr>
            </w:pPr>
          </w:p>
          <w:p w:rsidR="003F731A" w:rsidRPr="002574BC" w:rsidRDefault="003F731A" w:rsidP="003F731A">
            <w:pPr>
              <w:numPr>
                <w:ilvl w:val="0"/>
                <w:numId w:val="12"/>
              </w:numPr>
              <w:spacing w:line="276" w:lineRule="auto"/>
              <w:ind w:left="1026"/>
              <w:rPr>
                <w:rFonts w:cs="David"/>
                <w:sz w:val="22"/>
                <w:szCs w:val="22"/>
              </w:rPr>
            </w:pPr>
            <w:r w:rsidRPr="002574BC">
              <w:rPr>
                <w:rFonts w:cs="David" w:hint="cs"/>
                <w:b/>
                <w:bCs/>
                <w:sz w:val="22"/>
                <w:szCs w:val="22"/>
                <w:rtl/>
              </w:rPr>
              <w:t xml:space="preserve">לאומיות אתנית </w:t>
            </w:r>
            <w:r w:rsidRPr="002574BC">
              <w:rPr>
                <w:rFonts w:cs="David"/>
                <w:b/>
                <w:bCs/>
                <w:sz w:val="22"/>
                <w:szCs w:val="22"/>
                <w:rtl/>
              </w:rPr>
              <w:t>–</w:t>
            </w:r>
            <w:r w:rsidRPr="002574BC">
              <w:rPr>
                <w:rFonts w:cs="David" w:hint="cs"/>
                <w:b/>
                <w:bCs/>
                <w:sz w:val="22"/>
                <w:szCs w:val="22"/>
                <w:rtl/>
              </w:rPr>
              <w:t xml:space="preserve"> תרבותית</w:t>
            </w:r>
            <w:r w:rsidRPr="002574BC">
              <w:rPr>
                <w:rFonts w:cs="David" w:hint="cs"/>
                <w:sz w:val="22"/>
                <w:szCs w:val="22"/>
                <w:rtl/>
              </w:rPr>
              <w:t>: מתבססת על מוצא, שפה , תרבות מנהגים, מסורות, אורחות חיים והיסטוריה ולפעמים גם דת משותפת. מאפיינים אלה מייחדים את הלאום מקבוצות אחרות , מאחדים את חבריו. הלאום האתני- תרבותי קודם למדינה .</w:t>
            </w:r>
          </w:p>
          <w:p w:rsidR="003F731A" w:rsidRPr="002574BC" w:rsidRDefault="003F731A" w:rsidP="005E2452">
            <w:pPr>
              <w:spacing w:line="276" w:lineRule="auto"/>
              <w:ind w:left="1026"/>
              <w:rPr>
                <w:rFonts w:cs="David"/>
                <w:sz w:val="22"/>
                <w:szCs w:val="22"/>
              </w:rPr>
            </w:pPr>
          </w:p>
          <w:p w:rsidR="003F731A" w:rsidRPr="002574BC" w:rsidRDefault="003F731A" w:rsidP="003F731A">
            <w:pPr>
              <w:numPr>
                <w:ilvl w:val="0"/>
                <w:numId w:val="12"/>
              </w:numPr>
              <w:spacing w:line="276" w:lineRule="auto"/>
              <w:ind w:left="1026"/>
              <w:rPr>
                <w:rFonts w:cs="David"/>
                <w:sz w:val="22"/>
                <w:szCs w:val="22"/>
              </w:rPr>
            </w:pPr>
            <w:r w:rsidRPr="002574BC">
              <w:rPr>
                <w:rFonts w:cs="David" w:hint="cs"/>
                <w:b/>
                <w:bCs/>
                <w:sz w:val="22"/>
                <w:szCs w:val="22"/>
                <w:rtl/>
              </w:rPr>
              <w:t>לאומיות מדינתית</w:t>
            </w:r>
            <w:r w:rsidRPr="002574BC">
              <w:rPr>
                <w:rFonts w:cs="David" w:hint="cs"/>
                <w:sz w:val="22"/>
                <w:szCs w:val="22"/>
                <w:rtl/>
              </w:rPr>
              <w:t xml:space="preserve">: לאומיות המבוססת על האזרחות במדינה אחת. עמים לאומים מדינתיים התלכדו סביב נכונות לחיות יחדיו במדינה אחת  וקבלה של אותו משטר ואותם החוקים. הזהות המשותפת לכל בני הלאום מושתתת על היותם </w:t>
            </w:r>
            <w:r w:rsidRPr="002574BC">
              <w:rPr>
                <w:rFonts w:cs="David" w:hint="cs"/>
                <w:b/>
                <w:bCs/>
                <w:sz w:val="22"/>
                <w:szCs w:val="22"/>
                <w:rtl/>
              </w:rPr>
              <w:t>אזרחים של אותה מדינה</w:t>
            </w:r>
            <w:r w:rsidRPr="002574BC">
              <w:rPr>
                <w:rFonts w:cs="David" w:hint="cs"/>
                <w:sz w:val="22"/>
                <w:szCs w:val="22"/>
                <w:rtl/>
              </w:rPr>
              <w:t xml:space="preserve">. המדינה היא הדבק המלכד את בני הלאום. </w:t>
            </w:r>
          </w:p>
          <w:p w:rsidR="003F731A" w:rsidRPr="002574BC" w:rsidRDefault="003F731A" w:rsidP="005E2452">
            <w:pPr>
              <w:spacing w:line="276" w:lineRule="auto"/>
              <w:ind w:left="1026"/>
              <w:rPr>
                <w:rFonts w:cs="David"/>
                <w:sz w:val="22"/>
                <w:szCs w:val="22"/>
              </w:rPr>
            </w:pPr>
          </w:p>
          <w:p w:rsidR="003F731A" w:rsidRDefault="003F731A" w:rsidP="005E2452">
            <w:pPr>
              <w:spacing w:line="276" w:lineRule="auto"/>
              <w:ind w:left="1026"/>
              <w:rPr>
                <w:rFonts w:cs="David"/>
                <w:b/>
                <w:bCs/>
                <w:sz w:val="22"/>
                <w:szCs w:val="22"/>
                <w:u w:val="single"/>
                <w:rtl/>
              </w:rPr>
            </w:pPr>
            <w:r w:rsidRPr="002574BC">
              <w:rPr>
                <w:rFonts w:cs="David" w:hint="cs"/>
                <w:b/>
                <w:bCs/>
                <w:sz w:val="22"/>
                <w:szCs w:val="22"/>
                <w:u w:val="single"/>
                <w:rtl/>
              </w:rPr>
              <w:t>הבדלים בין לאומיות אתנית תרבותית ללאומיות מדינתית:</w:t>
            </w:r>
          </w:p>
          <w:p w:rsidR="003F731A" w:rsidRPr="002574BC" w:rsidRDefault="003F731A" w:rsidP="005E2452">
            <w:pPr>
              <w:spacing w:line="276" w:lineRule="auto"/>
              <w:ind w:left="1026"/>
              <w:rPr>
                <w:rFonts w:cs="David"/>
                <w:b/>
                <w:bCs/>
                <w:sz w:val="22"/>
                <w:szCs w:val="22"/>
                <w:u w:val="single"/>
                <w:rtl/>
              </w:rPr>
            </w:pPr>
          </w:p>
          <w:p w:rsidR="003F731A" w:rsidRDefault="003F731A" w:rsidP="005E2452">
            <w:pPr>
              <w:rPr>
                <w:rtl/>
              </w:rPr>
            </w:pPr>
            <w:r w:rsidRPr="002574BC">
              <w:rPr>
                <w:rFonts w:cs="David" w:hint="cs"/>
                <w:sz w:val="22"/>
                <w:szCs w:val="22"/>
                <w:rtl/>
              </w:rPr>
              <w:t xml:space="preserve">חברי הלאום המדינתי הם אזרחי המדינה ורק הם. ישנה חפיפה בין ההשתייכות הלאומית לבין ההשתייכות למדינת הלאום כאזרח. בלאומית האתנית </w:t>
            </w:r>
            <w:r w:rsidRPr="002574BC">
              <w:rPr>
                <w:rFonts w:cs="David"/>
                <w:sz w:val="22"/>
                <w:szCs w:val="22"/>
                <w:rtl/>
              </w:rPr>
              <w:t>–</w:t>
            </w:r>
            <w:r w:rsidRPr="002574BC">
              <w:rPr>
                <w:rFonts w:cs="David" w:hint="cs"/>
                <w:sz w:val="22"/>
                <w:szCs w:val="22"/>
                <w:rtl/>
              </w:rPr>
              <w:t xml:space="preserve"> תרבותית אין חפיפה בין ההשתייכות הלאומית לבין ההשתייכות למדינת הלאום כאזרח רבות ממדינות העולם בהן ישראל מזוהות עם  מודל הלאומיות האתנית תרבותית.</w:t>
            </w:r>
          </w:p>
        </w:tc>
        <w:tc>
          <w:tcPr>
            <w:tcW w:w="7087" w:type="dxa"/>
          </w:tcPr>
          <w:p w:rsidR="003F731A" w:rsidRPr="002574BC" w:rsidRDefault="003F731A" w:rsidP="005E2452">
            <w:pPr>
              <w:spacing w:line="276" w:lineRule="auto"/>
              <w:rPr>
                <w:rFonts w:cs="David"/>
                <w:b/>
                <w:bCs/>
                <w:sz w:val="22"/>
                <w:szCs w:val="22"/>
                <w:u w:val="single"/>
                <w:rtl/>
              </w:rPr>
            </w:pPr>
            <w:r w:rsidRPr="002574BC">
              <w:rPr>
                <w:rFonts w:cs="David"/>
                <w:b/>
                <w:bCs/>
                <w:sz w:val="22"/>
                <w:szCs w:val="22"/>
                <w:u w:val="single"/>
                <w:rtl/>
              </w:rPr>
              <w:t>מדינת לאוֹם</w:t>
            </w:r>
          </w:p>
          <w:p w:rsidR="003F731A" w:rsidRDefault="003F731A" w:rsidP="005E2452">
            <w:pPr>
              <w:spacing w:line="276" w:lineRule="auto"/>
              <w:rPr>
                <w:rFonts w:cs="David"/>
                <w:sz w:val="22"/>
                <w:szCs w:val="22"/>
                <w:rtl/>
              </w:rPr>
            </w:pPr>
            <w:r w:rsidRPr="002574BC">
              <w:rPr>
                <w:rFonts w:cs="David"/>
                <w:sz w:val="22"/>
                <w:szCs w:val="22"/>
                <w:rtl/>
              </w:rPr>
              <w:t xml:space="preserve">מדינת הלאום </w:t>
            </w:r>
            <w:r w:rsidRPr="002574BC">
              <w:rPr>
                <w:rFonts w:cs="David" w:hint="cs"/>
                <w:sz w:val="22"/>
                <w:szCs w:val="22"/>
                <w:rtl/>
              </w:rPr>
              <w:t>(</w:t>
            </w:r>
            <w:r w:rsidRPr="002574BC">
              <w:rPr>
                <w:rFonts w:cs="David"/>
                <w:sz w:val="22"/>
                <w:szCs w:val="22"/>
                <w:rtl/>
              </w:rPr>
              <w:t>האתנית תרבותית</w:t>
            </w:r>
            <w:r w:rsidRPr="002574BC">
              <w:rPr>
                <w:rFonts w:cs="David" w:hint="cs"/>
                <w:sz w:val="22"/>
                <w:szCs w:val="22"/>
                <w:rtl/>
              </w:rPr>
              <w:t>)</w:t>
            </w:r>
            <w:r w:rsidRPr="002574BC">
              <w:rPr>
                <w:rFonts w:cs="David"/>
                <w:sz w:val="22"/>
                <w:szCs w:val="22"/>
                <w:rtl/>
              </w:rPr>
              <w:t xml:space="preserve"> - זהותה של המדינה נקבעת על פי</w:t>
            </w:r>
            <w:r w:rsidRPr="002574BC">
              <w:rPr>
                <w:rFonts w:cs="David" w:hint="cs"/>
                <w:sz w:val="22"/>
                <w:szCs w:val="22"/>
                <w:rtl/>
              </w:rPr>
              <w:t xml:space="preserve"> </w:t>
            </w:r>
            <w:r w:rsidRPr="002574BC">
              <w:rPr>
                <w:rFonts w:cs="David"/>
                <w:sz w:val="22"/>
                <w:szCs w:val="22"/>
                <w:rtl/>
              </w:rPr>
              <w:t>יסודות אתניים-תרבותיים של קבוצת הרוב הלאומית במדינה, המדינה</w:t>
            </w:r>
            <w:r w:rsidRPr="002574BC">
              <w:rPr>
                <w:rFonts w:cs="David" w:hint="cs"/>
                <w:sz w:val="22"/>
                <w:szCs w:val="22"/>
                <w:rtl/>
              </w:rPr>
              <w:t xml:space="preserve"> </w:t>
            </w:r>
            <w:r w:rsidRPr="002574BC">
              <w:rPr>
                <w:rFonts w:cs="David"/>
                <w:sz w:val="22"/>
                <w:szCs w:val="22"/>
                <w:rtl/>
              </w:rPr>
              <w:t>מזוהה ע ם לאום אחד ומעניקה לשׂפתו, לתרבותו, למערכת הערכים והאמונות</w:t>
            </w:r>
            <w:r w:rsidRPr="002574BC">
              <w:rPr>
                <w:rFonts w:cs="David" w:hint="cs"/>
                <w:sz w:val="22"/>
                <w:szCs w:val="22"/>
                <w:rtl/>
              </w:rPr>
              <w:t xml:space="preserve"> </w:t>
            </w:r>
            <w:r w:rsidRPr="002574BC">
              <w:rPr>
                <w:rFonts w:cs="David"/>
                <w:sz w:val="22"/>
                <w:szCs w:val="22"/>
                <w:rtl/>
              </w:rPr>
              <w:t>שלו את המקום המרכזי במרחב הציבורי של המדינה. האוכלוסייה מורכבת</w:t>
            </w:r>
            <w:r w:rsidRPr="002574BC">
              <w:rPr>
                <w:rFonts w:cs="David" w:hint="cs"/>
                <w:sz w:val="22"/>
                <w:szCs w:val="22"/>
                <w:rtl/>
              </w:rPr>
              <w:t xml:space="preserve"> </w:t>
            </w:r>
            <w:r w:rsidRPr="002574BC">
              <w:rPr>
                <w:rFonts w:cs="David"/>
                <w:sz w:val="22"/>
                <w:szCs w:val="22"/>
                <w:rtl/>
              </w:rPr>
              <w:t>מרוב לאומי דומיננטי וכמעט תמיד גם ממיעוטים לאומיים נוספים</w:t>
            </w:r>
          </w:p>
          <w:p w:rsidR="003F731A" w:rsidRPr="002574BC" w:rsidRDefault="003F731A" w:rsidP="005E2452">
            <w:pPr>
              <w:spacing w:line="276" w:lineRule="auto"/>
              <w:rPr>
                <w:rFonts w:cs="David"/>
                <w:sz w:val="22"/>
                <w:szCs w:val="22"/>
                <w:rtl/>
              </w:rPr>
            </w:pPr>
          </w:p>
          <w:p w:rsidR="003F731A" w:rsidRPr="002574BC" w:rsidRDefault="003F731A" w:rsidP="005E2452">
            <w:pPr>
              <w:spacing w:line="276" w:lineRule="auto"/>
              <w:rPr>
                <w:rFonts w:cs="David"/>
                <w:b/>
                <w:bCs/>
                <w:sz w:val="22"/>
                <w:szCs w:val="22"/>
                <w:u w:val="single"/>
                <w:rtl/>
              </w:rPr>
            </w:pPr>
          </w:p>
          <w:p w:rsidR="003F731A" w:rsidRPr="002574BC" w:rsidRDefault="003F731A" w:rsidP="005E2452">
            <w:pPr>
              <w:spacing w:line="276" w:lineRule="auto"/>
              <w:rPr>
                <w:rFonts w:cs="David"/>
                <w:b/>
                <w:bCs/>
                <w:sz w:val="22"/>
                <w:szCs w:val="22"/>
                <w:u w:val="single"/>
                <w:rtl/>
              </w:rPr>
            </w:pPr>
            <w:r w:rsidRPr="002574BC">
              <w:rPr>
                <w:rFonts w:cs="David"/>
                <w:b/>
                <w:bCs/>
                <w:sz w:val="22"/>
                <w:szCs w:val="22"/>
                <w:u w:val="single"/>
                <w:rtl/>
              </w:rPr>
              <w:t>מדינה דו לאומית</w:t>
            </w:r>
          </w:p>
          <w:p w:rsidR="003F731A" w:rsidRDefault="003F731A" w:rsidP="005E2452">
            <w:pPr>
              <w:spacing w:line="276" w:lineRule="auto"/>
              <w:rPr>
                <w:rFonts w:cs="David"/>
                <w:sz w:val="22"/>
                <w:szCs w:val="22"/>
                <w:rtl/>
              </w:rPr>
            </w:pPr>
            <w:r w:rsidRPr="002574BC">
              <w:rPr>
                <w:rFonts w:cs="David"/>
                <w:sz w:val="22"/>
                <w:szCs w:val="22"/>
                <w:rtl/>
              </w:rPr>
              <w:t>זהותה של המדינה נקבעת על פי יסודות אתניים-תרבותיים של</w:t>
            </w:r>
            <w:r w:rsidRPr="002574BC">
              <w:rPr>
                <w:rFonts w:cs="David" w:hint="cs"/>
                <w:sz w:val="22"/>
                <w:szCs w:val="22"/>
                <w:rtl/>
              </w:rPr>
              <w:t xml:space="preserve"> </w:t>
            </w:r>
            <w:r w:rsidRPr="002574BC">
              <w:rPr>
                <w:rFonts w:cs="David"/>
                <w:sz w:val="22"/>
                <w:szCs w:val="22"/>
                <w:rtl/>
              </w:rPr>
              <w:t>שתי הקבוצות הלאומיות הדומיננטיות במדינה.</w:t>
            </w:r>
            <w:r w:rsidRPr="002574BC">
              <w:rPr>
                <w:rFonts w:cs="David" w:hint="cs"/>
                <w:sz w:val="22"/>
                <w:szCs w:val="22"/>
                <w:rtl/>
              </w:rPr>
              <w:t xml:space="preserve"> </w:t>
            </w:r>
            <w:r w:rsidRPr="002574BC">
              <w:rPr>
                <w:rFonts w:cs="David"/>
                <w:sz w:val="22"/>
                <w:szCs w:val="22"/>
                <w:rtl/>
              </w:rPr>
              <w:t>במדינה יש יסודות</w:t>
            </w:r>
            <w:r w:rsidRPr="002574BC">
              <w:rPr>
                <w:rFonts w:cs="David" w:hint="cs"/>
                <w:sz w:val="22"/>
                <w:szCs w:val="22"/>
                <w:rtl/>
              </w:rPr>
              <w:t xml:space="preserve"> </w:t>
            </w:r>
            <w:r w:rsidRPr="002574BC">
              <w:rPr>
                <w:rFonts w:cs="David"/>
                <w:sz w:val="22"/>
                <w:szCs w:val="22"/>
                <w:rtl/>
              </w:rPr>
              <w:t>מדינתיים משותפים המגבשים את שני הלאומים ויש מערכת שלטונית</w:t>
            </w:r>
            <w:r w:rsidRPr="002574BC">
              <w:rPr>
                <w:rFonts w:cs="David" w:hint="cs"/>
                <w:sz w:val="22"/>
                <w:szCs w:val="22"/>
                <w:rtl/>
              </w:rPr>
              <w:t xml:space="preserve"> </w:t>
            </w:r>
            <w:r w:rsidRPr="002574BC">
              <w:rPr>
                <w:rFonts w:cs="David"/>
                <w:sz w:val="22"/>
                <w:szCs w:val="22"/>
                <w:rtl/>
              </w:rPr>
              <w:t>המשותפת לשתי הקבוצות.</w:t>
            </w:r>
          </w:p>
          <w:p w:rsidR="003F731A" w:rsidRPr="002574BC" w:rsidRDefault="003F731A" w:rsidP="005E2452">
            <w:pPr>
              <w:spacing w:line="276" w:lineRule="auto"/>
              <w:rPr>
                <w:rFonts w:cs="David"/>
                <w:sz w:val="22"/>
                <w:szCs w:val="22"/>
                <w:rtl/>
              </w:rPr>
            </w:pPr>
            <w:r w:rsidRPr="002574BC">
              <w:rPr>
                <w:rFonts w:cs="David"/>
                <w:sz w:val="22"/>
                <w:szCs w:val="22"/>
                <w:rtl/>
              </w:rPr>
              <w:t xml:space="preserve"> </w:t>
            </w:r>
          </w:p>
          <w:p w:rsidR="003F731A" w:rsidRPr="002574BC" w:rsidRDefault="003F731A" w:rsidP="005E2452">
            <w:pPr>
              <w:spacing w:line="276" w:lineRule="auto"/>
              <w:rPr>
                <w:rFonts w:cs="David"/>
                <w:sz w:val="22"/>
                <w:szCs w:val="22"/>
                <w:rtl/>
              </w:rPr>
            </w:pPr>
          </w:p>
          <w:p w:rsidR="003F731A" w:rsidRPr="002574BC" w:rsidRDefault="003F731A" w:rsidP="005E2452">
            <w:pPr>
              <w:spacing w:line="276" w:lineRule="auto"/>
              <w:rPr>
                <w:rFonts w:cs="David"/>
                <w:b/>
                <w:bCs/>
                <w:sz w:val="22"/>
                <w:szCs w:val="22"/>
                <w:u w:val="single"/>
                <w:rtl/>
              </w:rPr>
            </w:pPr>
            <w:r w:rsidRPr="002574BC">
              <w:rPr>
                <w:rFonts w:cs="David" w:hint="cs"/>
                <w:b/>
                <w:bCs/>
                <w:sz w:val="22"/>
                <w:szCs w:val="22"/>
                <w:u w:val="single"/>
                <w:rtl/>
              </w:rPr>
              <w:t xml:space="preserve"> מדינה  רב תרבותית </w:t>
            </w:r>
          </w:p>
          <w:p w:rsidR="003F731A" w:rsidRDefault="003F731A" w:rsidP="005E2452">
            <w:pPr>
              <w:spacing w:line="276" w:lineRule="auto"/>
              <w:rPr>
                <w:rFonts w:cs="David"/>
                <w:sz w:val="22"/>
                <w:szCs w:val="22"/>
                <w:rtl/>
              </w:rPr>
            </w:pPr>
            <w:r w:rsidRPr="002574BC">
              <w:rPr>
                <w:rFonts w:cs="David" w:hint="cs"/>
                <w:sz w:val="22"/>
                <w:szCs w:val="22"/>
                <w:rtl/>
              </w:rPr>
              <w:t xml:space="preserve">זהותה של המדינה נקבעת על פי יסודות אתניים תרבותיים  של כל הקבוצות הלאומיות במדינה. אין העדפה לאף קבוצה לאומית או תרבותית. היא השואפת לשתף את כולן בסמלי המדינה המרכזיים. </w:t>
            </w:r>
          </w:p>
          <w:p w:rsidR="003F731A" w:rsidRPr="002574BC" w:rsidRDefault="003F731A" w:rsidP="005E2452">
            <w:pPr>
              <w:spacing w:line="276" w:lineRule="auto"/>
              <w:rPr>
                <w:rFonts w:cs="David"/>
                <w:sz w:val="22"/>
                <w:szCs w:val="22"/>
                <w:rtl/>
              </w:rPr>
            </w:pPr>
          </w:p>
          <w:p w:rsidR="003F731A" w:rsidRPr="002574BC" w:rsidRDefault="003F731A" w:rsidP="005E2452">
            <w:pPr>
              <w:spacing w:line="276" w:lineRule="auto"/>
              <w:rPr>
                <w:rFonts w:cs="David"/>
                <w:b/>
                <w:bCs/>
                <w:sz w:val="22"/>
                <w:szCs w:val="22"/>
                <w:u w:val="single"/>
                <w:rtl/>
              </w:rPr>
            </w:pPr>
          </w:p>
          <w:p w:rsidR="003F731A" w:rsidRPr="002574BC" w:rsidRDefault="003F731A" w:rsidP="005E2452">
            <w:pPr>
              <w:spacing w:line="276" w:lineRule="auto"/>
              <w:rPr>
                <w:rFonts w:cs="David"/>
                <w:b/>
                <w:bCs/>
                <w:sz w:val="22"/>
                <w:szCs w:val="22"/>
                <w:u w:val="single"/>
                <w:rtl/>
              </w:rPr>
            </w:pPr>
            <w:r w:rsidRPr="002574BC">
              <w:rPr>
                <w:rFonts w:cs="David" w:hint="cs"/>
                <w:b/>
                <w:bCs/>
                <w:sz w:val="22"/>
                <w:szCs w:val="22"/>
                <w:u w:val="single"/>
                <w:rtl/>
              </w:rPr>
              <w:t xml:space="preserve">מדינת  לאום מדינתית </w:t>
            </w:r>
          </w:p>
          <w:p w:rsidR="003F731A" w:rsidRDefault="003F731A" w:rsidP="005E2452">
            <w:pPr>
              <w:rPr>
                <w:rFonts w:cs="David"/>
                <w:sz w:val="22"/>
                <w:szCs w:val="22"/>
                <w:rtl/>
              </w:rPr>
            </w:pPr>
            <w:r w:rsidRPr="002574BC">
              <w:rPr>
                <w:rFonts w:cs="David"/>
                <w:sz w:val="22"/>
                <w:szCs w:val="22"/>
                <w:rtl/>
              </w:rPr>
              <w:t>במדינת הלאום המדינתית - זהותה של המדינה אינה מוגדרת בזיקה לקבוצת</w:t>
            </w:r>
            <w:r w:rsidRPr="002574BC">
              <w:rPr>
                <w:rFonts w:cs="David" w:hint="cs"/>
                <w:sz w:val="22"/>
                <w:szCs w:val="22"/>
                <w:rtl/>
              </w:rPr>
              <w:t xml:space="preserve"> </w:t>
            </w:r>
            <w:r w:rsidRPr="002574BC">
              <w:rPr>
                <w:rFonts w:cs="David"/>
                <w:sz w:val="22"/>
                <w:szCs w:val="22"/>
                <w:rtl/>
              </w:rPr>
              <w:t>לאום אתנית – תרבותית כלשהי. במדינת לאום</w:t>
            </w:r>
          </w:p>
          <w:p w:rsidR="003F731A" w:rsidRDefault="003F731A" w:rsidP="005E2452">
            <w:pPr>
              <w:rPr>
                <w:rtl/>
              </w:rPr>
            </w:pPr>
            <w:r w:rsidRPr="002574BC">
              <w:rPr>
                <w:rFonts w:cs="David"/>
                <w:sz w:val="22"/>
                <w:szCs w:val="22"/>
                <w:rtl/>
              </w:rPr>
              <w:t>מדינתית "הלאום" הוא כלל</w:t>
            </w:r>
            <w:r w:rsidRPr="002574BC">
              <w:rPr>
                <w:rFonts w:cs="David" w:hint="cs"/>
                <w:sz w:val="22"/>
                <w:szCs w:val="22"/>
                <w:rtl/>
              </w:rPr>
              <w:t xml:space="preserve"> </w:t>
            </w:r>
            <w:r w:rsidRPr="002574BC">
              <w:rPr>
                <w:rFonts w:cs="David"/>
                <w:sz w:val="22"/>
                <w:szCs w:val="22"/>
                <w:rtl/>
              </w:rPr>
              <w:t>אזרחי המדינה והם בלבד. המכנה המשותף בין חברי הלאום המדינתי מתבטא</w:t>
            </w:r>
            <w:r w:rsidRPr="002574BC">
              <w:rPr>
                <w:rFonts w:cs="David" w:hint="cs"/>
                <w:sz w:val="22"/>
                <w:szCs w:val="22"/>
                <w:rtl/>
              </w:rPr>
              <w:t xml:space="preserve"> </w:t>
            </w:r>
            <w:r w:rsidRPr="002574BC">
              <w:rPr>
                <w:rFonts w:cs="David"/>
                <w:sz w:val="22"/>
                <w:szCs w:val="22"/>
                <w:rtl/>
              </w:rPr>
              <w:t>ברצון לחיות יחדיו במדינה אחת תחת אותה מערכת חוקים.</w:t>
            </w:r>
          </w:p>
        </w:tc>
      </w:tr>
    </w:tbl>
    <w:p w:rsidR="00755C53" w:rsidRDefault="00755C53" w:rsidP="00493DF6">
      <w:pPr>
        <w:spacing w:line="360" w:lineRule="auto"/>
        <w:rPr>
          <w:rFonts w:cs="David"/>
          <w:sz w:val="22"/>
          <w:szCs w:val="22"/>
          <w:rtl/>
        </w:rPr>
      </w:pPr>
    </w:p>
    <w:p w:rsidR="00755C53" w:rsidRDefault="00755C53" w:rsidP="00493DF6">
      <w:pPr>
        <w:spacing w:line="360" w:lineRule="auto"/>
        <w:rPr>
          <w:rFonts w:cs="David"/>
          <w:sz w:val="22"/>
          <w:szCs w:val="22"/>
          <w:rtl/>
        </w:rPr>
      </w:pPr>
    </w:p>
    <w:p w:rsidR="00755C53" w:rsidRDefault="00755C53" w:rsidP="00493DF6">
      <w:pPr>
        <w:spacing w:line="360" w:lineRule="auto"/>
        <w:rPr>
          <w:rFonts w:cs="David"/>
          <w:sz w:val="22"/>
          <w:szCs w:val="22"/>
          <w:rtl/>
        </w:rPr>
      </w:pPr>
    </w:p>
    <w:tbl>
      <w:tblPr>
        <w:tblpPr w:leftFromText="180" w:rightFromText="180" w:vertAnchor="text" w:horzAnchor="margin" w:tblpY="-708"/>
        <w:bidiVisual/>
        <w:tblW w:w="1548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
        <w:gridCol w:w="4150"/>
        <w:gridCol w:w="235"/>
        <w:gridCol w:w="2216"/>
        <w:gridCol w:w="2655"/>
        <w:gridCol w:w="235"/>
        <w:gridCol w:w="1885"/>
        <w:gridCol w:w="564"/>
        <w:gridCol w:w="2852"/>
        <w:gridCol w:w="560"/>
      </w:tblGrid>
      <w:tr w:rsidR="00BD531F" w:rsidRPr="00A51958" w:rsidTr="003F731A">
        <w:trPr>
          <w:gridBefore w:val="1"/>
          <w:gridAfter w:val="1"/>
          <w:wBefore w:w="128" w:type="dxa"/>
          <w:wAfter w:w="560" w:type="dxa"/>
          <w:trHeight w:val="419"/>
        </w:trPr>
        <w:tc>
          <w:tcPr>
            <w:tcW w:w="4150" w:type="dxa"/>
          </w:tcPr>
          <w:p w:rsidR="00BD531F" w:rsidRPr="006A29A8" w:rsidRDefault="00BD531F" w:rsidP="003F731A">
            <w:pPr>
              <w:ind w:left="1310" w:hanging="141"/>
              <w:rPr>
                <w:rFonts w:cs="David"/>
                <w:b/>
                <w:bCs/>
                <w:rtl/>
              </w:rPr>
            </w:pPr>
            <w:r w:rsidRPr="006A29A8">
              <w:rPr>
                <w:rFonts w:cs="David"/>
                <w:b/>
                <w:bCs/>
                <w:rtl/>
              </w:rPr>
              <w:lastRenderedPageBreak/>
              <w:t>שיטות לקבלת אזרחות</w:t>
            </w:r>
          </w:p>
        </w:tc>
        <w:tc>
          <w:tcPr>
            <w:tcW w:w="5106" w:type="dxa"/>
            <w:gridSpan w:val="3"/>
          </w:tcPr>
          <w:p w:rsidR="00BD531F" w:rsidRPr="006A29A8" w:rsidRDefault="00BD531F" w:rsidP="003F731A">
            <w:pPr>
              <w:rPr>
                <w:rFonts w:cs="David"/>
                <w:b/>
                <w:bCs/>
                <w:rtl/>
              </w:rPr>
            </w:pPr>
            <w:r w:rsidRPr="006A29A8">
              <w:rPr>
                <w:rFonts w:cs="David" w:hint="cs"/>
                <w:b/>
                <w:bCs/>
                <w:rtl/>
              </w:rPr>
              <w:t>גישות למדינת ישראל</w:t>
            </w:r>
          </w:p>
        </w:tc>
        <w:tc>
          <w:tcPr>
            <w:tcW w:w="2120" w:type="dxa"/>
            <w:gridSpan w:val="2"/>
          </w:tcPr>
          <w:p w:rsidR="00BD531F" w:rsidRPr="006A29A8" w:rsidRDefault="00BD531F" w:rsidP="003F731A">
            <w:pPr>
              <w:rPr>
                <w:rFonts w:cs="David"/>
                <w:b/>
                <w:bCs/>
                <w:rtl/>
              </w:rPr>
            </w:pPr>
            <w:r w:rsidRPr="006A29A8">
              <w:rPr>
                <w:rFonts w:cs="David"/>
                <w:b/>
                <w:bCs/>
                <w:rtl/>
              </w:rPr>
              <w:t>סוגי חקיקה:</w:t>
            </w:r>
          </w:p>
        </w:tc>
        <w:tc>
          <w:tcPr>
            <w:tcW w:w="3416" w:type="dxa"/>
            <w:gridSpan w:val="2"/>
          </w:tcPr>
          <w:p w:rsidR="00BD531F" w:rsidRPr="006A29A8" w:rsidRDefault="00BD531F" w:rsidP="003F731A">
            <w:pPr>
              <w:rPr>
                <w:rFonts w:cs="David"/>
                <w:b/>
                <w:bCs/>
                <w:rtl/>
              </w:rPr>
            </w:pPr>
            <w:r w:rsidRPr="006A29A8">
              <w:rPr>
                <w:rFonts w:cs="David" w:hint="cs"/>
                <w:b/>
                <w:bCs/>
                <w:rtl/>
              </w:rPr>
              <w:t xml:space="preserve">הכנסת תפקידים ועבודה </w:t>
            </w:r>
          </w:p>
        </w:tc>
      </w:tr>
      <w:tr w:rsidR="00BD531F" w:rsidRPr="00A51958" w:rsidTr="003F731A">
        <w:trPr>
          <w:gridBefore w:val="1"/>
          <w:gridAfter w:val="1"/>
          <w:wBefore w:w="128" w:type="dxa"/>
          <w:wAfter w:w="560" w:type="dxa"/>
          <w:trHeight w:val="2118"/>
        </w:trPr>
        <w:tc>
          <w:tcPr>
            <w:tcW w:w="4150" w:type="dxa"/>
          </w:tcPr>
          <w:p w:rsidR="00BD531F" w:rsidRPr="00B91238" w:rsidRDefault="00BD531F" w:rsidP="003F731A">
            <w:pPr>
              <w:spacing w:line="360" w:lineRule="auto"/>
              <w:ind w:left="1310" w:hanging="425"/>
              <w:rPr>
                <w:rFonts w:cs="David"/>
                <w:sz w:val="22"/>
                <w:szCs w:val="22"/>
              </w:rPr>
            </w:pPr>
            <w:r w:rsidRPr="002574BC">
              <w:rPr>
                <w:rFonts w:cs="David"/>
                <w:b/>
                <w:bCs/>
                <w:sz w:val="22"/>
                <w:szCs w:val="22"/>
                <w:u w:val="single"/>
                <w:rtl/>
              </w:rPr>
              <w:t>דין הדם</w:t>
            </w:r>
            <w:r w:rsidRPr="00B91238">
              <w:rPr>
                <w:rFonts w:cs="David"/>
                <w:b/>
                <w:bCs/>
                <w:sz w:val="22"/>
                <w:szCs w:val="22"/>
                <w:rtl/>
              </w:rPr>
              <w:t>:</w:t>
            </w:r>
            <w:r w:rsidRPr="00B91238">
              <w:rPr>
                <w:rFonts w:cs="David"/>
                <w:sz w:val="22"/>
                <w:szCs w:val="22"/>
                <w:rtl/>
              </w:rPr>
              <w:t xml:space="preserve"> האזרחות עוברת בירושה מההורים לילדים ללא קשר למקום הלידה. (מדינות שמהגרים מהן) במדינות לאום – אתנית תרבותית </w:t>
            </w:r>
          </w:p>
          <w:p w:rsidR="00BD531F" w:rsidRPr="00B91238" w:rsidRDefault="00BD531F" w:rsidP="003F731A">
            <w:pPr>
              <w:spacing w:line="360" w:lineRule="auto"/>
              <w:ind w:left="1310" w:hanging="425"/>
              <w:rPr>
                <w:rFonts w:cs="David"/>
                <w:sz w:val="22"/>
                <w:szCs w:val="22"/>
              </w:rPr>
            </w:pPr>
          </w:p>
          <w:p w:rsidR="00BD531F" w:rsidRPr="00B91238" w:rsidRDefault="00BD531F" w:rsidP="003F731A">
            <w:pPr>
              <w:spacing w:line="360" w:lineRule="auto"/>
              <w:ind w:left="1310" w:hanging="425"/>
              <w:rPr>
                <w:rFonts w:cs="David"/>
                <w:sz w:val="22"/>
                <w:szCs w:val="22"/>
              </w:rPr>
            </w:pPr>
          </w:p>
          <w:p w:rsidR="00BD531F" w:rsidRPr="00A51958" w:rsidRDefault="00BD531F" w:rsidP="003F731A">
            <w:pPr>
              <w:spacing w:line="360" w:lineRule="auto"/>
              <w:ind w:left="1310" w:hanging="425"/>
              <w:rPr>
                <w:rFonts w:cs="David"/>
                <w:sz w:val="22"/>
                <w:szCs w:val="22"/>
                <w:rtl/>
              </w:rPr>
            </w:pPr>
            <w:r w:rsidRPr="002574BC">
              <w:rPr>
                <w:rFonts w:cs="David"/>
                <w:b/>
                <w:bCs/>
                <w:sz w:val="22"/>
                <w:szCs w:val="22"/>
                <w:u w:val="single"/>
                <w:rtl/>
              </w:rPr>
              <w:t>דין הקרקע</w:t>
            </w:r>
            <w:r w:rsidRPr="00B91238">
              <w:rPr>
                <w:rFonts w:cs="David"/>
                <w:b/>
                <w:bCs/>
                <w:sz w:val="22"/>
                <w:szCs w:val="22"/>
                <w:rtl/>
              </w:rPr>
              <w:t>:</w:t>
            </w:r>
            <w:r w:rsidRPr="00B91238">
              <w:rPr>
                <w:rFonts w:cs="David"/>
                <w:sz w:val="22"/>
                <w:szCs w:val="22"/>
                <w:rtl/>
              </w:rPr>
              <w:t xml:space="preserve"> האזרחות נרכשת על ידי לידה בטריטוריה של המדינה בלי קשר לאזרחות ההורים(מדינות שמהגרים אליהן)</w:t>
            </w:r>
          </w:p>
        </w:tc>
        <w:tc>
          <w:tcPr>
            <w:tcW w:w="5106" w:type="dxa"/>
            <w:gridSpan w:val="3"/>
          </w:tcPr>
          <w:p w:rsidR="00BD531F" w:rsidRDefault="00BD531F" w:rsidP="003F731A">
            <w:pPr>
              <w:spacing w:line="360" w:lineRule="auto"/>
              <w:rPr>
                <w:rFonts w:cs="David"/>
                <w:sz w:val="22"/>
                <w:szCs w:val="22"/>
                <w:rtl/>
              </w:rPr>
            </w:pPr>
            <w:r w:rsidRPr="002574BC">
              <w:rPr>
                <w:rFonts w:cs="David" w:hint="cs"/>
                <w:b/>
                <w:bCs/>
                <w:sz w:val="22"/>
                <w:szCs w:val="22"/>
                <w:u w:val="single"/>
                <w:rtl/>
              </w:rPr>
              <w:t>גישת מדינת התורה</w:t>
            </w:r>
            <w:r>
              <w:rPr>
                <w:rFonts w:cs="David" w:hint="cs"/>
                <w:sz w:val="22"/>
                <w:szCs w:val="22"/>
                <w:rtl/>
              </w:rPr>
              <w:t>: גישה חרדית,  לא צ</w:t>
            </w:r>
            <w:r w:rsidRPr="00A51958">
              <w:rPr>
                <w:rFonts w:cs="David" w:hint="cs"/>
                <w:sz w:val="22"/>
                <w:szCs w:val="22"/>
                <w:rtl/>
              </w:rPr>
              <w:t>יונית ולא דמוקרטית רוצה שהנהגת המדינה תהיה דתית וחוקי המדינה יהיו חוקי התורה.</w:t>
            </w:r>
          </w:p>
          <w:p w:rsidR="00BD531F" w:rsidRDefault="00BD531F" w:rsidP="003F731A">
            <w:pPr>
              <w:spacing w:line="360" w:lineRule="auto"/>
              <w:rPr>
                <w:rFonts w:cs="David"/>
                <w:sz w:val="22"/>
                <w:szCs w:val="22"/>
                <w:rtl/>
              </w:rPr>
            </w:pPr>
            <w:r w:rsidRPr="002574BC">
              <w:rPr>
                <w:rFonts w:cs="David" w:hint="cs"/>
                <w:b/>
                <w:bCs/>
                <w:sz w:val="22"/>
                <w:szCs w:val="22"/>
                <w:u w:val="single"/>
                <w:rtl/>
              </w:rPr>
              <w:t>גישת מדינה דתית לאומית</w:t>
            </w:r>
            <w:r w:rsidRPr="00A51958">
              <w:rPr>
                <w:rFonts w:cs="David" w:hint="cs"/>
                <w:sz w:val="22"/>
                <w:szCs w:val="22"/>
                <w:rtl/>
              </w:rPr>
              <w:t>: גישה דתית ציונית ודמוקרטית . מבקשת לתת ביטוי לדת היהודית בפרהסיה וכן דורשת לתת בי</w:t>
            </w:r>
            <w:r>
              <w:rPr>
                <w:rFonts w:cs="David" w:hint="cs"/>
                <w:sz w:val="22"/>
                <w:szCs w:val="22"/>
                <w:rtl/>
              </w:rPr>
              <w:t xml:space="preserve">טוי למשפט העברי בחקיקה ובשפיטה. </w:t>
            </w:r>
          </w:p>
          <w:p w:rsidR="00BD531F" w:rsidRDefault="00BD531F" w:rsidP="003F731A">
            <w:pPr>
              <w:spacing w:line="360" w:lineRule="auto"/>
              <w:rPr>
                <w:rFonts w:cs="David"/>
                <w:sz w:val="22"/>
                <w:szCs w:val="22"/>
                <w:rtl/>
              </w:rPr>
            </w:pPr>
            <w:r w:rsidRPr="002574BC">
              <w:rPr>
                <w:rFonts w:cs="David" w:hint="cs"/>
                <w:b/>
                <w:bCs/>
                <w:sz w:val="22"/>
                <w:szCs w:val="22"/>
                <w:u w:val="single"/>
                <w:rtl/>
              </w:rPr>
              <w:t>גישת מדינת לאום יהודית תרבותית</w:t>
            </w:r>
            <w:r w:rsidRPr="00A51958">
              <w:rPr>
                <w:rFonts w:cs="David" w:hint="cs"/>
                <w:sz w:val="22"/>
                <w:szCs w:val="22"/>
                <w:rtl/>
              </w:rPr>
              <w:t>: גישה ציונית, דמוקרטית וחילונית. שואפת להנחיל ערכי תרבות , מורשת ודת יהודית במסגרת מדינה חילונית.</w:t>
            </w:r>
            <w:r>
              <w:rPr>
                <w:rFonts w:cs="David" w:hint="cs"/>
                <w:sz w:val="22"/>
                <w:szCs w:val="22"/>
                <w:rtl/>
              </w:rPr>
              <w:t xml:space="preserve"> כל אחד בוחר מתוך הדת, המורשת, הספרות וההיסטוריה היהודית, את  הערכים המקובלים עליו, אין כפייה של ערכים.</w:t>
            </w:r>
          </w:p>
          <w:p w:rsidR="00BD531F" w:rsidRDefault="00BD531F" w:rsidP="003F731A">
            <w:pPr>
              <w:spacing w:line="360" w:lineRule="auto"/>
              <w:rPr>
                <w:rFonts w:cs="David"/>
                <w:sz w:val="22"/>
                <w:szCs w:val="22"/>
                <w:rtl/>
              </w:rPr>
            </w:pPr>
            <w:r w:rsidRPr="002574BC">
              <w:rPr>
                <w:rFonts w:cs="David" w:hint="cs"/>
                <w:b/>
                <w:bCs/>
                <w:sz w:val="22"/>
                <w:szCs w:val="22"/>
                <w:u w:val="single"/>
                <w:rtl/>
              </w:rPr>
              <w:t>גישת מדינת העם היהודי</w:t>
            </w:r>
            <w:r w:rsidRPr="00A51958">
              <w:rPr>
                <w:rFonts w:cs="David" w:hint="cs"/>
                <w:sz w:val="22"/>
                <w:szCs w:val="22"/>
                <w:rtl/>
              </w:rPr>
              <w:t>:</w:t>
            </w:r>
            <w:r w:rsidRPr="00A51958">
              <w:rPr>
                <w:rFonts w:ascii="Arial" w:hAnsi="Arial" w:cs="David" w:hint="cs"/>
                <w:color w:val="800000"/>
                <w:sz w:val="22"/>
                <w:szCs w:val="22"/>
                <w:rtl/>
              </w:rPr>
              <w:t xml:space="preserve">  </w:t>
            </w:r>
            <w:r w:rsidRPr="00A51958">
              <w:rPr>
                <w:rFonts w:ascii="Arial" w:hAnsi="Arial" w:cs="David" w:hint="cs"/>
                <w:sz w:val="22"/>
                <w:szCs w:val="22"/>
                <w:rtl/>
              </w:rPr>
              <w:t xml:space="preserve">גישה ציונית </w:t>
            </w:r>
            <w:r>
              <w:rPr>
                <w:rFonts w:ascii="Arial" w:hAnsi="Arial" w:cs="David" w:hint="cs"/>
                <w:sz w:val="22"/>
                <w:szCs w:val="22"/>
                <w:rtl/>
              </w:rPr>
              <w:t xml:space="preserve">, חילונית </w:t>
            </w:r>
            <w:r w:rsidRPr="00A51958">
              <w:rPr>
                <w:rFonts w:ascii="Arial" w:hAnsi="Arial" w:cs="David" w:hint="cs"/>
                <w:sz w:val="22"/>
                <w:szCs w:val="22"/>
                <w:rtl/>
              </w:rPr>
              <w:t>ודמוקרטית הרואה בישראל את  מדינתו של העם היהודי כולו והיא פתוחה לקלוט יהודים מכל העולם. המדינה רואה חובה לעצה לקיים קשר תמידי עם הקהילות היהודיות בתפוצות .</w:t>
            </w:r>
          </w:p>
          <w:p w:rsidR="00BD531F" w:rsidRDefault="00BD531F" w:rsidP="003F731A">
            <w:pPr>
              <w:spacing w:line="360" w:lineRule="auto"/>
              <w:rPr>
                <w:rFonts w:cs="David"/>
                <w:sz w:val="22"/>
                <w:szCs w:val="22"/>
                <w:rtl/>
              </w:rPr>
            </w:pPr>
            <w:r w:rsidRPr="002574BC">
              <w:rPr>
                <w:rFonts w:cs="David" w:hint="cs"/>
                <w:b/>
                <w:bCs/>
                <w:sz w:val="22"/>
                <w:szCs w:val="22"/>
                <w:u w:val="single"/>
                <w:rtl/>
              </w:rPr>
              <w:t>גישת מדינת היהודים</w:t>
            </w:r>
            <w:r w:rsidRPr="00A51958">
              <w:rPr>
                <w:rFonts w:cs="David" w:hint="cs"/>
                <w:sz w:val="22"/>
                <w:szCs w:val="22"/>
                <w:rtl/>
              </w:rPr>
              <w:t>:</w:t>
            </w:r>
            <w:r w:rsidRPr="00A51958">
              <w:rPr>
                <w:rFonts w:ascii="Arial" w:hAnsi="Arial" w:cs="David" w:hint="cs"/>
                <w:sz w:val="22"/>
                <w:szCs w:val="22"/>
                <w:rtl/>
              </w:rPr>
              <w:t xml:space="preserve"> על פי י גישה זו מדינת ישראל היא מדינה ציונית דמוקרטית </w:t>
            </w:r>
            <w:r>
              <w:rPr>
                <w:rFonts w:ascii="Arial" w:hAnsi="Arial" w:cs="David" w:hint="cs"/>
                <w:sz w:val="22"/>
                <w:szCs w:val="22"/>
                <w:rtl/>
              </w:rPr>
              <w:t xml:space="preserve">וחילונית </w:t>
            </w:r>
            <w:r w:rsidRPr="00A51958">
              <w:rPr>
                <w:rFonts w:ascii="Arial" w:hAnsi="Arial" w:cs="David" w:hint="cs"/>
                <w:sz w:val="22"/>
                <w:szCs w:val="22"/>
                <w:rtl/>
              </w:rPr>
              <w:t>המסתפקת בשמירה על רוב יהודי וריבונות יהודית במדינה.</w:t>
            </w:r>
            <w:r>
              <w:rPr>
                <w:rFonts w:ascii="Arial" w:hAnsi="Arial" w:cs="David" w:hint="cs"/>
                <w:sz w:val="22"/>
                <w:szCs w:val="22"/>
                <w:rtl/>
              </w:rPr>
              <w:t xml:space="preserve"> </w:t>
            </w:r>
            <w:r w:rsidRPr="00A51958">
              <w:rPr>
                <w:rFonts w:ascii="Arial" w:hAnsi="Arial" w:cs="David" w:hint="cs"/>
                <w:sz w:val="22"/>
                <w:szCs w:val="22"/>
                <w:rtl/>
              </w:rPr>
              <w:t>אופייה, תרבותה ודמותה ייקבעו בעיקר ע"י הרוב היהודי.</w:t>
            </w:r>
          </w:p>
          <w:p w:rsidR="00BD531F" w:rsidRPr="00A51958" w:rsidRDefault="00BD531F" w:rsidP="003F731A">
            <w:pPr>
              <w:spacing w:line="360" w:lineRule="auto"/>
              <w:rPr>
                <w:rFonts w:cs="David"/>
                <w:sz w:val="22"/>
                <w:szCs w:val="22"/>
                <w:rtl/>
              </w:rPr>
            </w:pPr>
            <w:r w:rsidRPr="002574BC">
              <w:rPr>
                <w:rFonts w:cs="David" w:hint="cs"/>
                <w:b/>
                <w:bCs/>
                <w:sz w:val="22"/>
                <w:szCs w:val="22"/>
                <w:u w:val="single"/>
                <w:rtl/>
              </w:rPr>
              <w:t>גישת מדינת כלל אזרחיה</w:t>
            </w:r>
            <w:r w:rsidRPr="00E04FC6">
              <w:rPr>
                <w:rFonts w:cs="David" w:hint="cs"/>
                <w:b/>
                <w:bCs/>
                <w:sz w:val="22"/>
                <w:szCs w:val="22"/>
                <w:rtl/>
              </w:rPr>
              <w:t>:</w:t>
            </w:r>
            <w:r w:rsidRPr="00A51958">
              <w:rPr>
                <w:rFonts w:cs="David" w:hint="cs"/>
                <w:sz w:val="22"/>
                <w:szCs w:val="22"/>
                <w:rtl/>
              </w:rPr>
              <w:t xml:space="preserve">  גישה דמוקרטית </w:t>
            </w:r>
            <w:r>
              <w:rPr>
                <w:rFonts w:cs="David" w:hint="cs"/>
                <w:sz w:val="22"/>
                <w:szCs w:val="22"/>
                <w:rtl/>
              </w:rPr>
              <w:t xml:space="preserve">, חילונית ולא ציונית. </w:t>
            </w:r>
            <w:r w:rsidRPr="00A51958">
              <w:rPr>
                <w:rFonts w:ascii="Arial" w:hAnsi="Arial" w:cs="David" w:hint="cs"/>
                <w:sz w:val="22"/>
                <w:szCs w:val="22"/>
                <w:rtl/>
              </w:rPr>
              <w:t xml:space="preserve">גישה השוללת את אופייה של המדינה כמדינה יהודית ומבקשת לראות בישראל " מדינת כלל אזרחיה" </w:t>
            </w:r>
            <w:r w:rsidRPr="00A51958">
              <w:rPr>
                <w:rFonts w:ascii="Arial" w:hAnsi="Arial" w:cs="David"/>
                <w:sz w:val="22"/>
                <w:szCs w:val="22"/>
                <w:rtl/>
              </w:rPr>
              <w:t>–</w:t>
            </w:r>
            <w:r w:rsidRPr="00A51958">
              <w:rPr>
                <w:rFonts w:ascii="Arial" w:hAnsi="Arial" w:cs="David" w:hint="cs"/>
                <w:sz w:val="22"/>
                <w:szCs w:val="22"/>
                <w:rtl/>
              </w:rPr>
              <w:t xml:space="preserve"> מדינה השייכת לכלל האזרחים ואינה מזוהה רק עם הלאום היהודי.. הלאומיות היא לאומיות פוליטית </w:t>
            </w:r>
            <w:r w:rsidRPr="00A51958">
              <w:rPr>
                <w:rFonts w:ascii="Arial" w:hAnsi="Arial" w:cs="David"/>
                <w:sz w:val="22"/>
                <w:szCs w:val="22"/>
                <w:rtl/>
              </w:rPr>
              <w:t>–</w:t>
            </w:r>
            <w:r w:rsidRPr="00A51958">
              <w:rPr>
                <w:rFonts w:ascii="Arial" w:hAnsi="Arial" w:cs="David" w:hint="cs"/>
                <w:sz w:val="22"/>
                <w:szCs w:val="22"/>
                <w:rtl/>
              </w:rPr>
              <w:t xml:space="preserve"> ישראלית</w:t>
            </w:r>
          </w:p>
        </w:tc>
        <w:tc>
          <w:tcPr>
            <w:tcW w:w="2120" w:type="dxa"/>
            <w:gridSpan w:val="2"/>
          </w:tcPr>
          <w:p w:rsidR="00BD531F" w:rsidRPr="002574BC" w:rsidRDefault="00BD531F" w:rsidP="003F731A">
            <w:pPr>
              <w:spacing w:line="360" w:lineRule="auto"/>
              <w:rPr>
                <w:rFonts w:cs="David"/>
                <w:b/>
                <w:bCs/>
                <w:sz w:val="22"/>
                <w:szCs w:val="22"/>
                <w:u w:val="single"/>
              </w:rPr>
            </w:pPr>
            <w:r w:rsidRPr="002574BC">
              <w:rPr>
                <w:rFonts w:cs="David"/>
                <w:b/>
                <w:bCs/>
                <w:sz w:val="22"/>
                <w:szCs w:val="22"/>
                <w:u w:val="single"/>
                <w:rtl/>
              </w:rPr>
              <w:t>חקיקה ראשית:</w:t>
            </w:r>
          </w:p>
          <w:p w:rsidR="00BD531F" w:rsidRPr="00B91238" w:rsidRDefault="00BD531F" w:rsidP="003F731A">
            <w:pPr>
              <w:spacing w:line="360" w:lineRule="auto"/>
              <w:rPr>
                <w:rFonts w:cs="David"/>
                <w:sz w:val="22"/>
                <w:szCs w:val="22"/>
              </w:rPr>
            </w:pPr>
            <w:r w:rsidRPr="00B91238">
              <w:rPr>
                <w:rFonts w:cs="David"/>
                <w:sz w:val="22"/>
                <w:szCs w:val="22"/>
                <w:rtl/>
              </w:rPr>
              <w:t>-  נעשית ע"י כנסת</w:t>
            </w:r>
          </w:p>
          <w:p w:rsidR="00BD531F" w:rsidRPr="00B91238" w:rsidRDefault="00BD531F" w:rsidP="003F731A">
            <w:pPr>
              <w:spacing w:line="360" w:lineRule="auto"/>
              <w:rPr>
                <w:rFonts w:cs="David"/>
                <w:sz w:val="22"/>
                <w:szCs w:val="22"/>
              </w:rPr>
            </w:pPr>
            <w:r w:rsidRPr="00B91238">
              <w:rPr>
                <w:rFonts w:cs="David"/>
                <w:sz w:val="22"/>
                <w:szCs w:val="22"/>
                <w:rtl/>
              </w:rPr>
              <w:t>- תהליך ארוך</w:t>
            </w:r>
            <w:r>
              <w:rPr>
                <w:rFonts w:cs="David" w:hint="cs"/>
                <w:sz w:val="22"/>
                <w:szCs w:val="22"/>
                <w:rtl/>
              </w:rPr>
              <w:t xml:space="preserve">, כולל </w:t>
            </w:r>
            <w:r w:rsidRPr="00B91238">
              <w:rPr>
                <w:rFonts w:cs="David"/>
                <w:sz w:val="22"/>
                <w:szCs w:val="22"/>
                <w:rtl/>
              </w:rPr>
              <w:t xml:space="preserve"> דיונים  ב</w:t>
            </w:r>
            <w:r>
              <w:rPr>
                <w:rFonts w:cs="David"/>
                <w:sz w:val="22"/>
                <w:szCs w:val="22"/>
                <w:rtl/>
              </w:rPr>
              <w:t>מליאה ובוועדות ו 3 קריאות</w:t>
            </w:r>
            <w:r w:rsidRPr="00B91238">
              <w:rPr>
                <w:rFonts w:cs="David"/>
                <w:sz w:val="22"/>
                <w:szCs w:val="22"/>
                <w:rtl/>
              </w:rPr>
              <w:t>.</w:t>
            </w:r>
          </w:p>
          <w:p w:rsidR="00BD531F" w:rsidRPr="00B91238" w:rsidRDefault="00BD531F" w:rsidP="003F731A">
            <w:pPr>
              <w:spacing w:line="360" w:lineRule="auto"/>
              <w:rPr>
                <w:rFonts w:cs="David"/>
                <w:sz w:val="22"/>
                <w:szCs w:val="22"/>
              </w:rPr>
            </w:pPr>
            <w:r w:rsidRPr="00B91238">
              <w:rPr>
                <w:rFonts w:cs="David"/>
                <w:sz w:val="22"/>
                <w:szCs w:val="22"/>
                <w:rtl/>
              </w:rPr>
              <w:t>- הוראות החוק מנוסחות בצורה כללית.</w:t>
            </w:r>
          </w:p>
          <w:p w:rsidR="00BD531F" w:rsidRPr="00B91238" w:rsidRDefault="00BD531F" w:rsidP="003F731A">
            <w:pPr>
              <w:spacing w:line="360" w:lineRule="auto"/>
              <w:rPr>
                <w:rFonts w:cs="David"/>
                <w:sz w:val="22"/>
                <w:szCs w:val="22"/>
              </w:rPr>
            </w:pPr>
          </w:p>
          <w:p w:rsidR="00BD531F" w:rsidRPr="002574BC" w:rsidRDefault="00BD531F" w:rsidP="003F731A">
            <w:pPr>
              <w:spacing w:line="360" w:lineRule="auto"/>
              <w:rPr>
                <w:rFonts w:cs="David"/>
                <w:b/>
                <w:bCs/>
                <w:sz w:val="22"/>
                <w:szCs w:val="22"/>
                <w:u w:val="single"/>
              </w:rPr>
            </w:pPr>
            <w:r w:rsidRPr="002574BC">
              <w:rPr>
                <w:rFonts w:cs="David"/>
                <w:b/>
                <w:bCs/>
                <w:sz w:val="22"/>
                <w:szCs w:val="22"/>
                <w:u w:val="single"/>
                <w:rtl/>
              </w:rPr>
              <w:t>חקיקת משנה:</w:t>
            </w:r>
          </w:p>
          <w:p w:rsidR="00BD531F" w:rsidRPr="00B91238" w:rsidRDefault="00BD531F" w:rsidP="003F731A">
            <w:pPr>
              <w:spacing w:line="360" w:lineRule="auto"/>
              <w:rPr>
                <w:rFonts w:cs="David"/>
                <w:sz w:val="22"/>
                <w:szCs w:val="22"/>
              </w:rPr>
            </w:pPr>
            <w:r w:rsidRPr="00B91238">
              <w:rPr>
                <w:rFonts w:cs="David"/>
                <w:sz w:val="22"/>
                <w:szCs w:val="22"/>
                <w:rtl/>
              </w:rPr>
              <w:t>- נעשית  ע"י הממשלה.</w:t>
            </w:r>
          </w:p>
          <w:p w:rsidR="00BD531F" w:rsidRPr="00B91238" w:rsidRDefault="00BD531F" w:rsidP="003F731A">
            <w:pPr>
              <w:spacing w:line="360" w:lineRule="auto"/>
              <w:rPr>
                <w:rFonts w:cs="David"/>
                <w:sz w:val="22"/>
                <w:szCs w:val="22"/>
              </w:rPr>
            </w:pPr>
            <w:r w:rsidRPr="00B91238">
              <w:rPr>
                <w:rFonts w:cs="David"/>
                <w:sz w:val="22"/>
                <w:szCs w:val="22"/>
                <w:rtl/>
              </w:rPr>
              <w:t>- תהליך קצר אישור התקנה / צו נעשה בממשלה.</w:t>
            </w:r>
          </w:p>
          <w:p w:rsidR="00BD531F" w:rsidRPr="00A51958" w:rsidRDefault="00BD531F" w:rsidP="003F731A">
            <w:pPr>
              <w:spacing w:line="360" w:lineRule="auto"/>
              <w:rPr>
                <w:rFonts w:cs="David"/>
                <w:sz w:val="22"/>
                <w:szCs w:val="22"/>
                <w:rtl/>
              </w:rPr>
            </w:pPr>
            <w:r w:rsidRPr="00B91238">
              <w:rPr>
                <w:rFonts w:cs="David"/>
                <w:sz w:val="22"/>
                <w:szCs w:val="22"/>
                <w:rtl/>
              </w:rPr>
              <w:t>- ניסוח מפורט, תקנות המפרטות את אופן הביצוע של החוק.</w:t>
            </w:r>
          </w:p>
          <w:p w:rsidR="00BD531F" w:rsidRPr="00A51958" w:rsidRDefault="00BD531F" w:rsidP="003F731A">
            <w:pPr>
              <w:spacing w:line="360" w:lineRule="auto"/>
              <w:rPr>
                <w:rFonts w:cs="David"/>
                <w:sz w:val="22"/>
                <w:szCs w:val="22"/>
                <w:rtl/>
              </w:rPr>
            </w:pPr>
          </w:p>
        </w:tc>
        <w:tc>
          <w:tcPr>
            <w:tcW w:w="3416" w:type="dxa"/>
            <w:gridSpan w:val="2"/>
          </w:tcPr>
          <w:p w:rsidR="00BD531F" w:rsidRDefault="00BD531F" w:rsidP="003F731A">
            <w:pPr>
              <w:spacing w:line="360" w:lineRule="auto"/>
              <w:rPr>
                <w:rFonts w:cs="David"/>
                <w:b/>
                <w:bCs/>
                <w:sz w:val="22"/>
                <w:szCs w:val="22"/>
              </w:rPr>
            </w:pPr>
            <w:r w:rsidRPr="005A3E8F">
              <w:rPr>
                <w:rFonts w:cs="David"/>
                <w:b/>
                <w:bCs/>
                <w:sz w:val="22"/>
                <w:szCs w:val="22"/>
                <w:u w:val="single"/>
                <w:rtl/>
              </w:rPr>
              <w:t>תפקידי הכנסת</w:t>
            </w:r>
            <w:r w:rsidRPr="00071CB0">
              <w:rPr>
                <w:rFonts w:cs="David"/>
                <w:b/>
                <w:bCs/>
                <w:sz w:val="22"/>
                <w:szCs w:val="22"/>
                <w:rtl/>
              </w:rPr>
              <w:t xml:space="preserve">: </w:t>
            </w:r>
          </w:p>
          <w:p w:rsidR="00BD531F" w:rsidRPr="00071CB0" w:rsidRDefault="00BD531F" w:rsidP="003F731A">
            <w:pPr>
              <w:spacing w:line="360" w:lineRule="auto"/>
              <w:rPr>
                <w:rFonts w:cs="David"/>
                <w:b/>
                <w:bCs/>
                <w:sz w:val="22"/>
                <w:szCs w:val="22"/>
                <w:rtl/>
              </w:rPr>
            </w:pPr>
            <w:r>
              <w:rPr>
                <w:rFonts w:cs="David" w:hint="cs"/>
                <w:sz w:val="22"/>
                <w:szCs w:val="22"/>
                <w:rtl/>
              </w:rPr>
              <w:t>-</w:t>
            </w:r>
            <w:r>
              <w:rPr>
                <w:rFonts w:cs="David" w:hint="cs"/>
                <w:b/>
                <w:bCs/>
                <w:sz w:val="22"/>
                <w:szCs w:val="22"/>
                <w:rtl/>
              </w:rPr>
              <w:t xml:space="preserve"> </w:t>
            </w:r>
            <w:r w:rsidRPr="005E3524">
              <w:rPr>
                <w:rFonts w:cs="David"/>
                <w:b/>
                <w:bCs/>
                <w:sz w:val="22"/>
                <w:szCs w:val="22"/>
                <w:rtl/>
              </w:rPr>
              <w:t>רשות מחוקקת</w:t>
            </w:r>
            <w:r w:rsidRPr="00071CB0">
              <w:rPr>
                <w:rFonts w:cs="David"/>
                <w:sz w:val="22"/>
                <w:szCs w:val="22"/>
                <w:rtl/>
              </w:rPr>
              <w:t xml:space="preserve"> - מופקדת על חקיקת חוקים במדינה </w:t>
            </w:r>
          </w:p>
          <w:p w:rsidR="00BD531F" w:rsidRPr="00071CB0" w:rsidRDefault="00BD531F" w:rsidP="003F731A">
            <w:pPr>
              <w:spacing w:line="360" w:lineRule="auto"/>
              <w:rPr>
                <w:rFonts w:cs="David"/>
                <w:sz w:val="22"/>
                <w:szCs w:val="22"/>
                <w:rtl/>
              </w:rPr>
            </w:pPr>
            <w:r>
              <w:rPr>
                <w:rFonts w:cs="David" w:hint="cs"/>
                <w:sz w:val="22"/>
                <w:szCs w:val="22"/>
                <w:rtl/>
              </w:rPr>
              <w:t>-</w:t>
            </w:r>
            <w:r>
              <w:rPr>
                <w:rFonts w:cs="David" w:hint="cs"/>
                <w:b/>
                <w:bCs/>
                <w:sz w:val="22"/>
                <w:szCs w:val="22"/>
                <w:rtl/>
              </w:rPr>
              <w:t xml:space="preserve"> </w:t>
            </w:r>
            <w:r w:rsidRPr="005E3524">
              <w:rPr>
                <w:rFonts w:cs="David"/>
                <w:b/>
                <w:bCs/>
                <w:sz w:val="22"/>
                <w:szCs w:val="22"/>
                <w:rtl/>
              </w:rPr>
              <w:t>רשות מכוננת</w:t>
            </w:r>
            <w:r w:rsidRPr="00071CB0">
              <w:rPr>
                <w:rFonts w:cs="David"/>
                <w:sz w:val="22"/>
                <w:szCs w:val="22"/>
                <w:rtl/>
              </w:rPr>
              <w:t>- מופקדת על הכנת חוקה</w:t>
            </w:r>
          </w:p>
          <w:p w:rsidR="00BD531F" w:rsidRPr="00071CB0" w:rsidRDefault="00BD531F" w:rsidP="003F731A">
            <w:pPr>
              <w:spacing w:line="360" w:lineRule="auto"/>
              <w:rPr>
                <w:rFonts w:cs="David"/>
                <w:sz w:val="22"/>
                <w:szCs w:val="22"/>
                <w:rtl/>
              </w:rPr>
            </w:pPr>
            <w:r>
              <w:rPr>
                <w:rFonts w:cs="David" w:hint="cs"/>
                <w:sz w:val="22"/>
                <w:szCs w:val="22"/>
                <w:rtl/>
              </w:rPr>
              <w:t xml:space="preserve">- </w:t>
            </w:r>
            <w:r w:rsidRPr="005E3524">
              <w:rPr>
                <w:rFonts w:cs="David"/>
                <w:b/>
                <w:bCs/>
                <w:sz w:val="22"/>
                <w:szCs w:val="22"/>
                <w:rtl/>
              </w:rPr>
              <w:t>פיקוח וביקורת על הממשלה</w:t>
            </w:r>
            <w:r w:rsidRPr="00071CB0">
              <w:rPr>
                <w:rFonts w:cs="David"/>
                <w:sz w:val="22"/>
                <w:szCs w:val="22"/>
                <w:rtl/>
              </w:rPr>
              <w:t xml:space="preserve"> בעיקר ע"י האופוזיציה. </w:t>
            </w:r>
          </w:p>
          <w:p w:rsidR="00BD531F" w:rsidRDefault="00BD531F" w:rsidP="003F731A">
            <w:pPr>
              <w:spacing w:line="360" w:lineRule="auto"/>
              <w:rPr>
                <w:rFonts w:cs="David"/>
                <w:b/>
                <w:bCs/>
                <w:sz w:val="22"/>
                <w:szCs w:val="22"/>
                <w:rtl/>
              </w:rPr>
            </w:pPr>
            <w:r>
              <w:rPr>
                <w:rFonts w:cs="David" w:hint="cs"/>
                <w:sz w:val="22"/>
                <w:szCs w:val="22"/>
                <w:rtl/>
              </w:rPr>
              <w:t xml:space="preserve">- </w:t>
            </w:r>
            <w:r w:rsidRPr="005E3524">
              <w:rPr>
                <w:rFonts w:cs="David"/>
                <w:b/>
                <w:bCs/>
                <w:sz w:val="22"/>
                <w:szCs w:val="22"/>
                <w:rtl/>
              </w:rPr>
              <w:t>בחירת נשיא המדינה ו בחירת מבקר המדינה</w:t>
            </w:r>
            <w:r>
              <w:rPr>
                <w:rFonts w:cs="David" w:hint="cs"/>
                <w:b/>
                <w:bCs/>
                <w:sz w:val="22"/>
                <w:szCs w:val="22"/>
                <w:rtl/>
              </w:rPr>
              <w:t>.</w:t>
            </w:r>
          </w:p>
          <w:p w:rsidR="00BD531F" w:rsidRPr="005E3524" w:rsidRDefault="00BD531F" w:rsidP="003F731A">
            <w:pPr>
              <w:spacing w:line="360" w:lineRule="auto"/>
              <w:rPr>
                <w:rFonts w:cs="David"/>
                <w:b/>
                <w:bCs/>
                <w:sz w:val="22"/>
                <w:szCs w:val="22"/>
                <w:rtl/>
              </w:rPr>
            </w:pPr>
          </w:p>
          <w:p w:rsidR="00BD531F" w:rsidRPr="00071CB0" w:rsidRDefault="00BD531F" w:rsidP="003F731A">
            <w:pPr>
              <w:spacing w:line="360" w:lineRule="auto"/>
              <w:rPr>
                <w:rFonts w:cs="David"/>
                <w:b/>
                <w:bCs/>
                <w:sz w:val="22"/>
                <w:szCs w:val="22"/>
                <w:rtl/>
              </w:rPr>
            </w:pPr>
            <w:r w:rsidRPr="005A3E8F">
              <w:rPr>
                <w:rFonts w:cs="David"/>
                <w:b/>
                <w:bCs/>
                <w:sz w:val="22"/>
                <w:szCs w:val="22"/>
                <w:u w:val="single"/>
                <w:rtl/>
              </w:rPr>
              <w:t>עבודת הכנסת נעשית בשתי מסגרות</w:t>
            </w:r>
            <w:r w:rsidRPr="00071CB0">
              <w:rPr>
                <w:rFonts w:cs="David"/>
                <w:b/>
                <w:bCs/>
                <w:sz w:val="22"/>
                <w:szCs w:val="22"/>
                <w:rtl/>
              </w:rPr>
              <w:t>:</w:t>
            </w:r>
          </w:p>
          <w:p w:rsidR="00BD531F" w:rsidRPr="00071CB0" w:rsidRDefault="00BD531F" w:rsidP="003F731A">
            <w:pPr>
              <w:spacing w:line="360" w:lineRule="auto"/>
              <w:rPr>
                <w:rFonts w:cs="David"/>
                <w:sz w:val="22"/>
                <w:szCs w:val="22"/>
                <w:rtl/>
              </w:rPr>
            </w:pPr>
            <w:r>
              <w:rPr>
                <w:rFonts w:cs="David"/>
                <w:sz w:val="22"/>
                <w:szCs w:val="22"/>
                <w:rtl/>
              </w:rPr>
              <w:t>1.</w:t>
            </w:r>
            <w:r w:rsidRPr="005E3524">
              <w:rPr>
                <w:rFonts w:cs="David"/>
                <w:b/>
                <w:bCs/>
                <w:sz w:val="22"/>
                <w:szCs w:val="22"/>
                <w:rtl/>
              </w:rPr>
              <w:t>מליאה</w:t>
            </w:r>
            <w:r w:rsidRPr="00071CB0">
              <w:rPr>
                <w:rFonts w:cs="David"/>
                <w:sz w:val="22"/>
                <w:szCs w:val="22"/>
                <w:rtl/>
              </w:rPr>
              <w:t>- אסיפת כל חברי הכנסת באולם הישיבות של הכנסת. כל דיון בכנסת מתחיל במליאה והוא יכול להתקיים במספר מסגרות: הצעה לסדר היום, שאילתה, הצעת חוק או הצעת אי אמון בממשלה.</w:t>
            </w:r>
          </w:p>
          <w:p w:rsidR="00BD531F" w:rsidRPr="00B91238" w:rsidRDefault="00BD531F" w:rsidP="003F731A">
            <w:pPr>
              <w:spacing w:line="360" w:lineRule="auto"/>
              <w:rPr>
                <w:rFonts w:cs="David"/>
                <w:sz w:val="22"/>
                <w:szCs w:val="22"/>
              </w:rPr>
            </w:pPr>
            <w:r>
              <w:rPr>
                <w:rFonts w:cs="David"/>
                <w:sz w:val="22"/>
                <w:szCs w:val="22"/>
                <w:rtl/>
              </w:rPr>
              <w:t>2.</w:t>
            </w:r>
            <w:r w:rsidRPr="005E3524">
              <w:rPr>
                <w:rFonts w:cs="David"/>
                <w:b/>
                <w:bCs/>
                <w:sz w:val="22"/>
                <w:szCs w:val="22"/>
                <w:rtl/>
              </w:rPr>
              <w:t>ועדות הכנסת</w:t>
            </w:r>
            <w:r w:rsidRPr="00071CB0">
              <w:rPr>
                <w:rFonts w:cs="David"/>
                <w:sz w:val="22"/>
                <w:szCs w:val="22"/>
                <w:rtl/>
              </w:rPr>
              <w:t>- עיקר עבודת הכנסת היא בוועדות הכנסת: דיון בהצעות חוק, בדיקת חקיקת</w:t>
            </w:r>
            <w:r>
              <w:rPr>
                <w:rFonts w:cs="David" w:hint="cs"/>
                <w:sz w:val="22"/>
                <w:szCs w:val="22"/>
                <w:rtl/>
              </w:rPr>
              <w:t xml:space="preserve"> </w:t>
            </w:r>
            <w:r w:rsidRPr="00071CB0">
              <w:rPr>
                <w:rFonts w:cs="David"/>
                <w:sz w:val="22"/>
                <w:szCs w:val="22"/>
                <w:rtl/>
              </w:rPr>
              <w:t>המשנה של הממשלה . הייצוג של הסיעות בוועדות הכנסת (סיעות האופוזיציה וסיעות הקואליציה) על פי מספרן בכנסת ולכן לקואליציה לרוב יהיה רוב בוועדות.</w:t>
            </w:r>
          </w:p>
        </w:tc>
      </w:tr>
      <w:tr w:rsidR="00790D2F" w:rsidRPr="00A51958" w:rsidTr="003F731A">
        <w:trPr>
          <w:trHeight w:val="1546"/>
        </w:trPr>
        <w:tc>
          <w:tcPr>
            <w:tcW w:w="4513" w:type="dxa"/>
            <w:gridSpan w:val="3"/>
          </w:tcPr>
          <w:p w:rsidR="00790D2F" w:rsidRPr="00790D2F" w:rsidRDefault="00790D2F" w:rsidP="003F731A">
            <w:pPr>
              <w:spacing w:line="360" w:lineRule="auto"/>
              <w:ind w:left="459" w:hanging="425"/>
              <w:rPr>
                <w:rFonts w:cs="David"/>
                <w:b/>
                <w:bCs/>
                <w:sz w:val="22"/>
                <w:szCs w:val="22"/>
                <w:rtl/>
              </w:rPr>
            </w:pPr>
            <w:r w:rsidRPr="00790D2F">
              <w:rPr>
                <w:rFonts w:cs="David" w:hint="cs"/>
                <w:b/>
                <w:bCs/>
                <w:sz w:val="22"/>
                <w:szCs w:val="22"/>
                <w:rtl/>
              </w:rPr>
              <w:lastRenderedPageBreak/>
              <w:t>תפקידי  הממשלה:</w:t>
            </w:r>
          </w:p>
        </w:tc>
        <w:tc>
          <w:tcPr>
            <w:tcW w:w="2216" w:type="dxa"/>
          </w:tcPr>
          <w:p w:rsidR="00790D2F" w:rsidRPr="00790D2F" w:rsidRDefault="00790D2F" w:rsidP="003F731A">
            <w:pPr>
              <w:tabs>
                <w:tab w:val="left" w:pos="285"/>
              </w:tabs>
              <w:spacing w:line="360" w:lineRule="auto"/>
              <w:jc w:val="both"/>
              <w:rPr>
                <w:rFonts w:cs="David"/>
                <w:b/>
                <w:bCs/>
                <w:sz w:val="22"/>
                <w:szCs w:val="22"/>
                <w:rtl/>
              </w:rPr>
            </w:pPr>
            <w:r w:rsidRPr="00790D2F">
              <w:rPr>
                <w:rFonts w:cs="David" w:hint="cs"/>
                <w:b/>
                <w:bCs/>
                <w:sz w:val="22"/>
                <w:szCs w:val="22"/>
                <w:rtl/>
              </w:rPr>
              <w:t>סוגי חקיקה:</w:t>
            </w:r>
          </w:p>
        </w:tc>
        <w:tc>
          <w:tcPr>
            <w:tcW w:w="2890" w:type="dxa"/>
            <w:gridSpan w:val="2"/>
          </w:tcPr>
          <w:p w:rsidR="00790D2F" w:rsidRPr="00790D2F" w:rsidRDefault="00790D2F" w:rsidP="003F731A">
            <w:pPr>
              <w:spacing w:line="360" w:lineRule="auto"/>
              <w:rPr>
                <w:rFonts w:cs="David"/>
                <w:b/>
                <w:bCs/>
                <w:sz w:val="22"/>
                <w:szCs w:val="22"/>
                <w:rtl/>
              </w:rPr>
            </w:pPr>
            <w:r w:rsidRPr="00790D2F">
              <w:rPr>
                <w:rFonts w:cs="David" w:hint="cs"/>
                <w:b/>
                <w:bCs/>
                <w:sz w:val="22"/>
                <w:szCs w:val="22"/>
                <w:rtl/>
              </w:rPr>
              <w:t>סוג הצעות חוק:</w:t>
            </w:r>
          </w:p>
        </w:tc>
        <w:tc>
          <w:tcPr>
            <w:tcW w:w="2449" w:type="dxa"/>
            <w:gridSpan w:val="2"/>
          </w:tcPr>
          <w:p w:rsidR="00790D2F" w:rsidRDefault="00790D2F" w:rsidP="003F731A">
            <w:pPr>
              <w:spacing w:line="360" w:lineRule="auto"/>
              <w:rPr>
                <w:rFonts w:cs="David"/>
                <w:b/>
                <w:bCs/>
                <w:sz w:val="22"/>
                <w:szCs w:val="22"/>
                <w:rtl/>
              </w:rPr>
            </w:pPr>
            <w:r>
              <w:rPr>
                <w:rFonts w:cs="David" w:hint="cs"/>
                <w:b/>
                <w:bCs/>
                <w:sz w:val="22"/>
                <w:szCs w:val="22"/>
                <w:rtl/>
              </w:rPr>
              <w:t>תפקידי בית משפט עליון</w:t>
            </w:r>
          </w:p>
        </w:tc>
        <w:tc>
          <w:tcPr>
            <w:tcW w:w="3412" w:type="dxa"/>
            <w:gridSpan w:val="2"/>
          </w:tcPr>
          <w:p w:rsidR="00790D2F" w:rsidRPr="005A3E8F" w:rsidRDefault="00790D2F" w:rsidP="003F731A">
            <w:pPr>
              <w:spacing w:line="360" w:lineRule="auto"/>
              <w:rPr>
                <w:rFonts w:cs="David"/>
                <w:b/>
                <w:bCs/>
                <w:sz w:val="22"/>
                <w:szCs w:val="22"/>
                <w:u w:val="single"/>
                <w:rtl/>
              </w:rPr>
            </w:pPr>
            <w:r>
              <w:rPr>
                <w:rFonts w:cs="David" w:hint="cs"/>
                <w:b/>
                <w:bCs/>
                <w:sz w:val="22"/>
                <w:szCs w:val="22"/>
                <w:u w:val="single"/>
                <w:rtl/>
              </w:rPr>
              <w:t>קואליציה</w:t>
            </w:r>
          </w:p>
        </w:tc>
      </w:tr>
      <w:tr w:rsidR="006A29A8" w:rsidRPr="00A51958" w:rsidTr="003F731A">
        <w:trPr>
          <w:trHeight w:val="1546"/>
        </w:trPr>
        <w:tc>
          <w:tcPr>
            <w:tcW w:w="4513" w:type="dxa"/>
            <w:gridSpan w:val="3"/>
          </w:tcPr>
          <w:p w:rsidR="00BD531F" w:rsidRPr="006A29A8" w:rsidRDefault="00BD531F" w:rsidP="003F731A">
            <w:pPr>
              <w:spacing w:line="360" w:lineRule="auto"/>
              <w:ind w:left="459" w:hanging="425"/>
              <w:rPr>
                <w:rFonts w:cs="David"/>
                <w:sz w:val="22"/>
                <w:szCs w:val="22"/>
                <w:rtl/>
              </w:rPr>
            </w:pPr>
            <w:r w:rsidRPr="005A3E8F">
              <w:rPr>
                <w:rFonts w:cs="David" w:hint="cs"/>
                <w:b/>
                <w:bCs/>
                <w:sz w:val="22"/>
                <w:szCs w:val="22"/>
                <w:u w:val="single"/>
                <w:rtl/>
              </w:rPr>
              <w:t>קביעת מדיניות</w:t>
            </w:r>
            <w:r>
              <w:rPr>
                <w:rFonts w:cs="David" w:hint="cs"/>
                <w:sz w:val="22"/>
                <w:szCs w:val="22"/>
                <w:rtl/>
              </w:rPr>
              <w:t xml:space="preserve"> בתחומים שונים(פוליטי, מדיני וחברתי) וביצועה.</w:t>
            </w:r>
          </w:p>
          <w:p w:rsidR="00BD531F" w:rsidRDefault="00BD531F" w:rsidP="003F731A">
            <w:pPr>
              <w:spacing w:line="360" w:lineRule="auto"/>
              <w:ind w:left="459" w:hanging="425"/>
              <w:rPr>
                <w:rFonts w:cs="David"/>
                <w:sz w:val="22"/>
                <w:szCs w:val="22"/>
                <w:rtl/>
              </w:rPr>
            </w:pPr>
            <w:r w:rsidRPr="005A3E8F">
              <w:rPr>
                <w:rFonts w:cs="David" w:hint="cs"/>
                <w:b/>
                <w:bCs/>
                <w:sz w:val="22"/>
                <w:szCs w:val="22"/>
                <w:u w:val="single"/>
                <w:rtl/>
              </w:rPr>
              <w:t>חקיקת משנה</w:t>
            </w:r>
            <w:r w:rsidRPr="00B91238">
              <w:rPr>
                <w:rFonts w:cs="David" w:hint="cs"/>
                <w:b/>
                <w:bCs/>
                <w:sz w:val="22"/>
                <w:szCs w:val="22"/>
                <w:rtl/>
              </w:rPr>
              <w:t>-</w:t>
            </w:r>
            <w:r>
              <w:rPr>
                <w:rFonts w:cs="David" w:hint="cs"/>
                <w:sz w:val="22"/>
                <w:szCs w:val="22"/>
                <w:rtl/>
              </w:rPr>
              <w:t xml:space="preserve"> תקנות וצווים המהווים הנחיות לביצוע ויישום החוקים שנחקקו ע"י הכנסת .</w:t>
            </w:r>
          </w:p>
          <w:p w:rsidR="00BD531F" w:rsidRDefault="00BD531F" w:rsidP="003F731A">
            <w:pPr>
              <w:spacing w:line="360" w:lineRule="auto"/>
              <w:ind w:left="34"/>
              <w:rPr>
                <w:rFonts w:cs="David"/>
                <w:sz w:val="22"/>
                <w:szCs w:val="22"/>
                <w:rtl/>
              </w:rPr>
            </w:pPr>
            <w:r>
              <w:rPr>
                <w:rFonts w:cs="David" w:hint="cs"/>
                <w:b/>
                <w:bCs/>
                <w:sz w:val="22"/>
                <w:szCs w:val="22"/>
                <w:u w:val="single"/>
                <w:rtl/>
              </w:rPr>
              <w:t>תקנות לשעת חרום-</w:t>
            </w:r>
            <w:r w:rsidR="006A29A8">
              <w:rPr>
                <w:rFonts w:cs="David" w:hint="cs"/>
                <w:sz w:val="22"/>
                <w:szCs w:val="22"/>
                <w:rtl/>
              </w:rPr>
              <w:t xml:space="preserve"> </w:t>
            </w:r>
            <w:r>
              <w:rPr>
                <w:rFonts w:cs="David" w:hint="cs"/>
                <w:sz w:val="22"/>
                <w:szCs w:val="22"/>
                <w:rtl/>
              </w:rPr>
              <w:t>בשעת חרום רשאים הממשלה וכל שר שהוסמך לכך להתקין תקנות לשעת חירום בכל עת ללא אישור הרשות המחוקקת. בשל הכוח הרב שסמכות זו מעניקה חלים מספר הגבלות כגון: תוקפן הוא ל-3 חודשים , אסור להתקין תקמנה שיכולה להפסיק את עבודת הכנסת ולפגוע בסמכותה וכו'</w:t>
            </w:r>
          </w:p>
          <w:p w:rsidR="006A29A8" w:rsidRDefault="006A29A8" w:rsidP="003F731A">
            <w:pPr>
              <w:spacing w:line="360" w:lineRule="auto"/>
              <w:ind w:left="459" w:hanging="425"/>
              <w:rPr>
                <w:rFonts w:cs="David"/>
                <w:b/>
                <w:bCs/>
                <w:sz w:val="22"/>
                <w:szCs w:val="22"/>
                <w:u w:val="single"/>
                <w:rtl/>
              </w:rPr>
            </w:pPr>
            <w:r>
              <w:rPr>
                <w:rFonts w:cs="David" w:hint="cs"/>
                <w:b/>
                <w:bCs/>
                <w:sz w:val="22"/>
                <w:szCs w:val="22"/>
                <w:u w:val="single"/>
                <w:rtl/>
              </w:rPr>
              <w:t>תקנות הגנה (שעת חירום 1945)</w:t>
            </w:r>
          </w:p>
          <w:p w:rsidR="006A29A8" w:rsidRDefault="006A29A8" w:rsidP="003F731A">
            <w:pPr>
              <w:spacing w:line="360" w:lineRule="auto"/>
              <w:ind w:left="459" w:hanging="425"/>
              <w:rPr>
                <w:rFonts w:cs="David"/>
                <w:sz w:val="22"/>
                <w:szCs w:val="22"/>
                <w:rtl/>
              </w:rPr>
            </w:pPr>
            <w:r>
              <w:rPr>
                <w:rFonts w:cs="David" w:hint="cs"/>
                <w:sz w:val="22"/>
                <w:szCs w:val="22"/>
                <w:rtl/>
              </w:rPr>
              <w:t>תקנות המקנות לשר הביטחון</w:t>
            </w:r>
          </w:p>
          <w:p w:rsidR="006A29A8" w:rsidRDefault="00BD531F" w:rsidP="003F731A">
            <w:pPr>
              <w:spacing w:line="360" w:lineRule="auto"/>
              <w:ind w:left="459" w:hanging="425"/>
              <w:rPr>
                <w:rFonts w:cs="David"/>
                <w:sz w:val="22"/>
                <w:szCs w:val="22"/>
                <w:rtl/>
              </w:rPr>
            </w:pPr>
            <w:r w:rsidRPr="003A1FE3">
              <w:rPr>
                <w:rFonts w:cs="David" w:hint="cs"/>
                <w:sz w:val="22"/>
                <w:szCs w:val="22"/>
                <w:rtl/>
              </w:rPr>
              <w:t>ול</w:t>
            </w:r>
            <w:r w:rsidR="006A29A8">
              <w:rPr>
                <w:rFonts w:cs="David" w:hint="cs"/>
                <w:sz w:val="22"/>
                <w:szCs w:val="22"/>
                <w:rtl/>
              </w:rPr>
              <w:t>רשויות הביטחון עוצמה רבה לצורכי</w:t>
            </w:r>
          </w:p>
          <w:p w:rsidR="006A29A8" w:rsidRDefault="00BD531F" w:rsidP="003F731A">
            <w:pPr>
              <w:spacing w:line="360" w:lineRule="auto"/>
              <w:ind w:left="459" w:hanging="425"/>
              <w:rPr>
                <w:rFonts w:cs="David"/>
                <w:sz w:val="22"/>
                <w:szCs w:val="22"/>
                <w:rtl/>
              </w:rPr>
            </w:pPr>
            <w:r w:rsidRPr="003A1FE3">
              <w:rPr>
                <w:rFonts w:cs="David" w:hint="cs"/>
                <w:sz w:val="22"/>
                <w:szCs w:val="22"/>
                <w:rtl/>
              </w:rPr>
              <w:t>ביטחון</w:t>
            </w:r>
            <w:r>
              <w:rPr>
                <w:rFonts w:cs="David" w:hint="cs"/>
                <w:b/>
                <w:bCs/>
                <w:sz w:val="22"/>
                <w:szCs w:val="22"/>
                <w:u w:val="single"/>
                <w:rtl/>
              </w:rPr>
              <w:t>.</w:t>
            </w:r>
            <w:r w:rsidR="006A29A8">
              <w:rPr>
                <w:rFonts w:cs="David" w:hint="cs"/>
                <w:sz w:val="22"/>
                <w:szCs w:val="22"/>
                <w:rtl/>
              </w:rPr>
              <w:t xml:space="preserve"> סמכויות אלו עלולות לפגוע</w:t>
            </w:r>
          </w:p>
          <w:p w:rsidR="006A29A8" w:rsidRDefault="006A29A8" w:rsidP="003F731A">
            <w:pPr>
              <w:spacing w:line="360" w:lineRule="auto"/>
              <w:ind w:left="459" w:hanging="425"/>
              <w:rPr>
                <w:rFonts w:cs="David"/>
                <w:sz w:val="22"/>
                <w:szCs w:val="22"/>
                <w:rtl/>
              </w:rPr>
            </w:pPr>
            <w:r>
              <w:rPr>
                <w:rFonts w:cs="David" w:hint="cs"/>
                <w:sz w:val="22"/>
                <w:szCs w:val="22"/>
                <w:rtl/>
              </w:rPr>
              <w:t>בזכויות אדם במדינה. כמו הגבלת</w:t>
            </w:r>
          </w:p>
          <w:p w:rsidR="006A29A8" w:rsidRDefault="006A29A8" w:rsidP="003F731A">
            <w:pPr>
              <w:spacing w:line="360" w:lineRule="auto"/>
              <w:ind w:left="459" w:hanging="425"/>
              <w:rPr>
                <w:rFonts w:cs="David"/>
                <w:sz w:val="22"/>
                <w:szCs w:val="22"/>
                <w:rtl/>
              </w:rPr>
            </w:pPr>
            <w:r>
              <w:rPr>
                <w:rFonts w:cs="David" w:hint="cs"/>
                <w:sz w:val="22"/>
                <w:szCs w:val="22"/>
                <w:rtl/>
              </w:rPr>
              <w:t>חופש התנועה ע"י סגירת אזורים,</w:t>
            </w:r>
          </w:p>
          <w:p w:rsidR="00BD531F" w:rsidRDefault="00BD531F" w:rsidP="003F731A">
            <w:pPr>
              <w:spacing w:line="360" w:lineRule="auto"/>
              <w:ind w:left="459" w:hanging="425"/>
              <w:rPr>
                <w:rFonts w:cs="David"/>
                <w:sz w:val="22"/>
                <w:szCs w:val="22"/>
                <w:rtl/>
              </w:rPr>
            </w:pPr>
            <w:r>
              <w:rPr>
                <w:rFonts w:cs="David" w:hint="cs"/>
                <w:sz w:val="22"/>
                <w:szCs w:val="22"/>
                <w:rtl/>
              </w:rPr>
              <w:t>הגבלת תנועת אדם, הטלת צנזורה וביצוע מעצר מנהלי.</w:t>
            </w:r>
          </w:p>
          <w:p w:rsidR="00BD531F" w:rsidRPr="00AD5281" w:rsidRDefault="00BD531F" w:rsidP="003F731A">
            <w:pPr>
              <w:spacing w:line="360" w:lineRule="auto"/>
              <w:ind w:left="1310" w:hanging="425"/>
              <w:rPr>
                <w:rFonts w:cs="David"/>
                <w:sz w:val="22"/>
                <w:szCs w:val="22"/>
              </w:rPr>
            </w:pPr>
            <w:r>
              <w:rPr>
                <w:rFonts w:cs="David" w:hint="cs"/>
                <w:sz w:val="22"/>
                <w:szCs w:val="22"/>
                <w:rtl/>
              </w:rPr>
              <w:t xml:space="preserve">( </w:t>
            </w:r>
            <w:r w:rsidRPr="00AD5281">
              <w:rPr>
                <w:rFonts w:cs="David" w:hint="cs"/>
                <w:sz w:val="22"/>
                <w:szCs w:val="22"/>
                <w:rtl/>
              </w:rPr>
              <w:t xml:space="preserve">מעצר מנהלי התאפשר רק אם לשר הביטחון  יש יסוד סביר להניח </w:t>
            </w:r>
            <w:r w:rsidRPr="00AD5281">
              <w:rPr>
                <w:rFonts w:cs="David" w:hint="cs"/>
                <w:sz w:val="22"/>
                <w:szCs w:val="22"/>
                <w:rtl/>
              </w:rPr>
              <w:lastRenderedPageBreak/>
              <w:t xml:space="preserve">שמטעמי בטחון </w:t>
            </w:r>
            <w:r>
              <w:rPr>
                <w:rFonts w:cs="David" w:hint="cs"/>
                <w:sz w:val="22"/>
                <w:szCs w:val="22"/>
                <w:rtl/>
              </w:rPr>
              <w:t>המדינה והציבור מחייבים שאדם מסו</w:t>
            </w:r>
            <w:r w:rsidRPr="00AD5281">
              <w:rPr>
                <w:rFonts w:cs="David" w:hint="cs"/>
                <w:sz w:val="22"/>
                <w:szCs w:val="22"/>
                <w:rtl/>
              </w:rPr>
              <w:t>ים יוחזק במעצר</w:t>
            </w:r>
            <w:r>
              <w:rPr>
                <w:rFonts w:cs="David" w:hint="cs"/>
                <w:sz w:val="22"/>
                <w:szCs w:val="22"/>
                <w:rtl/>
              </w:rPr>
              <w:t>)</w:t>
            </w:r>
          </w:p>
          <w:p w:rsidR="00BD531F" w:rsidRPr="005A3E8F" w:rsidRDefault="00BD531F" w:rsidP="003F731A">
            <w:pPr>
              <w:pStyle w:val="a5"/>
              <w:ind w:left="1310" w:hanging="425"/>
              <w:rPr>
                <w:rFonts w:cs="David"/>
                <w:sz w:val="22"/>
                <w:szCs w:val="22"/>
                <w:rtl/>
              </w:rPr>
            </w:pPr>
          </w:p>
          <w:p w:rsidR="00BD531F" w:rsidRPr="00A51958" w:rsidRDefault="00BD531F" w:rsidP="003F731A">
            <w:pPr>
              <w:spacing w:line="360" w:lineRule="auto"/>
              <w:ind w:left="1310" w:hanging="425"/>
              <w:rPr>
                <w:rFonts w:cs="David"/>
                <w:sz w:val="22"/>
                <w:szCs w:val="22"/>
                <w:rtl/>
              </w:rPr>
            </w:pPr>
          </w:p>
        </w:tc>
        <w:tc>
          <w:tcPr>
            <w:tcW w:w="2216" w:type="dxa"/>
          </w:tcPr>
          <w:p w:rsidR="00BD531F" w:rsidRPr="005A3E8F" w:rsidRDefault="00BD531F" w:rsidP="003F731A">
            <w:pPr>
              <w:tabs>
                <w:tab w:val="left" w:pos="285"/>
              </w:tabs>
              <w:spacing w:line="360" w:lineRule="auto"/>
              <w:jc w:val="both"/>
              <w:rPr>
                <w:rFonts w:cs="David"/>
                <w:b/>
                <w:bCs/>
                <w:sz w:val="22"/>
                <w:szCs w:val="22"/>
                <w:u w:val="single"/>
                <w:rtl/>
              </w:rPr>
            </w:pPr>
            <w:r w:rsidRPr="005A3E8F">
              <w:rPr>
                <w:rFonts w:cs="David" w:hint="cs"/>
                <w:b/>
                <w:bCs/>
                <w:sz w:val="22"/>
                <w:szCs w:val="22"/>
                <w:u w:val="single"/>
                <w:rtl/>
              </w:rPr>
              <w:lastRenderedPageBreak/>
              <w:t>חקיקה ראשית:</w:t>
            </w:r>
          </w:p>
          <w:p w:rsidR="00BD531F" w:rsidRPr="00A51958" w:rsidRDefault="006A29A8" w:rsidP="003F731A">
            <w:pPr>
              <w:spacing w:line="360" w:lineRule="auto"/>
              <w:ind w:left="426" w:hanging="425"/>
              <w:rPr>
                <w:rFonts w:cs="David"/>
                <w:sz w:val="22"/>
                <w:szCs w:val="22"/>
                <w:rtl/>
              </w:rPr>
            </w:pPr>
            <w:r>
              <w:rPr>
                <w:rFonts w:cs="David" w:hint="cs"/>
                <w:sz w:val="22"/>
                <w:szCs w:val="22"/>
                <w:rtl/>
              </w:rPr>
              <w:t>-</w:t>
            </w:r>
            <w:r w:rsidR="00BD531F" w:rsidRPr="00A51958">
              <w:rPr>
                <w:rFonts w:cs="David" w:hint="cs"/>
                <w:sz w:val="22"/>
                <w:szCs w:val="22"/>
                <w:rtl/>
              </w:rPr>
              <w:t>נעשית ע"י כנסת</w:t>
            </w:r>
          </w:p>
          <w:p w:rsidR="00BD531F" w:rsidRPr="00A51958" w:rsidRDefault="006A29A8" w:rsidP="003F731A">
            <w:pPr>
              <w:spacing w:line="360" w:lineRule="auto"/>
              <w:ind w:left="426" w:hanging="425"/>
              <w:rPr>
                <w:rFonts w:cs="David"/>
                <w:sz w:val="22"/>
                <w:szCs w:val="22"/>
                <w:rtl/>
              </w:rPr>
            </w:pPr>
            <w:r>
              <w:rPr>
                <w:rFonts w:cs="David" w:hint="cs"/>
                <w:sz w:val="22"/>
                <w:szCs w:val="22"/>
                <w:rtl/>
              </w:rPr>
              <w:t xml:space="preserve">-תהליך ארוך דיונים </w:t>
            </w:r>
            <w:r w:rsidR="00BD531F" w:rsidRPr="00A51958">
              <w:rPr>
                <w:rFonts w:cs="David" w:hint="cs"/>
                <w:sz w:val="22"/>
                <w:szCs w:val="22"/>
                <w:rtl/>
              </w:rPr>
              <w:t>ב</w:t>
            </w:r>
            <w:r w:rsidR="00BD531F">
              <w:rPr>
                <w:rFonts w:cs="David" w:hint="cs"/>
                <w:sz w:val="22"/>
                <w:szCs w:val="22"/>
                <w:rtl/>
              </w:rPr>
              <w:t>מליאה ובוועדות ו 3 קריאות</w:t>
            </w:r>
            <w:r w:rsidR="00BD531F" w:rsidRPr="00A51958">
              <w:rPr>
                <w:rFonts w:cs="David" w:hint="cs"/>
                <w:sz w:val="22"/>
                <w:szCs w:val="22"/>
                <w:rtl/>
              </w:rPr>
              <w:t>.</w:t>
            </w:r>
          </w:p>
          <w:p w:rsidR="00BD531F" w:rsidRPr="00A51958" w:rsidRDefault="006A29A8" w:rsidP="003F731A">
            <w:pPr>
              <w:spacing w:line="360" w:lineRule="auto"/>
              <w:ind w:left="426" w:hanging="425"/>
              <w:rPr>
                <w:rFonts w:cs="David"/>
                <w:sz w:val="22"/>
                <w:szCs w:val="22"/>
                <w:rtl/>
              </w:rPr>
            </w:pPr>
            <w:r>
              <w:rPr>
                <w:rFonts w:cs="David" w:hint="cs"/>
                <w:sz w:val="22"/>
                <w:szCs w:val="22"/>
                <w:rtl/>
              </w:rPr>
              <w:t>-</w:t>
            </w:r>
            <w:r w:rsidR="00BD531F" w:rsidRPr="00A51958">
              <w:rPr>
                <w:rFonts w:cs="David" w:hint="cs"/>
                <w:sz w:val="22"/>
                <w:szCs w:val="22"/>
                <w:rtl/>
              </w:rPr>
              <w:t>הוראות החוק מנוסחות בצורה כללית.</w:t>
            </w:r>
          </w:p>
          <w:p w:rsidR="00BD531F" w:rsidRPr="00A51958" w:rsidRDefault="00BD531F" w:rsidP="003F731A">
            <w:pPr>
              <w:spacing w:line="360" w:lineRule="auto"/>
              <w:ind w:left="426" w:hanging="425"/>
              <w:jc w:val="both"/>
              <w:rPr>
                <w:rFonts w:cs="David"/>
                <w:sz w:val="22"/>
                <w:szCs w:val="22"/>
                <w:rtl/>
              </w:rPr>
            </w:pPr>
          </w:p>
          <w:p w:rsidR="00BD531F" w:rsidRPr="00A51958" w:rsidRDefault="00BD531F" w:rsidP="003F731A">
            <w:pPr>
              <w:spacing w:line="360" w:lineRule="auto"/>
              <w:ind w:left="426" w:hanging="425"/>
              <w:jc w:val="both"/>
              <w:rPr>
                <w:rFonts w:cs="David"/>
                <w:b/>
                <w:bCs/>
                <w:sz w:val="22"/>
                <w:szCs w:val="22"/>
                <w:rtl/>
              </w:rPr>
            </w:pPr>
            <w:r w:rsidRPr="005A3E8F">
              <w:rPr>
                <w:rFonts w:cs="David" w:hint="cs"/>
                <w:b/>
                <w:bCs/>
                <w:sz w:val="22"/>
                <w:szCs w:val="22"/>
                <w:u w:val="single"/>
                <w:rtl/>
              </w:rPr>
              <w:t>חקיקת משנה</w:t>
            </w:r>
            <w:r w:rsidRPr="00A51958">
              <w:rPr>
                <w:rFonts w:cs="David" w:hint="cs"/>
                <w:b/>
                <w:bCs/>
                <w:sz w:val="22"/>
                <w:szCs w:val="22"/>
                <w:rtl/>
              </w:rPr>
              <w:t>:</w:t>
            </w:r>
          </w:p>
          <w:p w:rsidR="00BD531F" w:rsidRPr="00A51958" w:rsidRDefault="00BD531F" w:rsidP="003F731A">
            <w:pPr>
              <w:spacing w:line="360" w:lineRule="auto"/>
              <w:ind w:left="426" w:hanging="425"/>
              <w:jc w:val="both"/>
              <w:rPr>
                <w:rFonts w:cs="David"/>
                <w:sz w:val="22"/>
                <w:szCs w:val="22"/>
                <w:rtl/>
              </w:rPr>
            </w:pPr>
            <w:r w:rsidRPr="00A51958">
              <w:rPr>
                <w:rFonts w:cs="David" w:hint="cs"/>
                <w:sz w:val="22"/>
                <w:szCs w:val="22"/>
                <w:rtl/>
              </w:rPr>
              <w:t>- נעשית  ע"י הממשלה.</w:t>
            </w:r>
          </w:p>
          <w:p w:rsidR="00BD531F" w:rsidRPr="00A51958" w:rsidRDefault="00BD531F" w:rsidP="003F731A">
            <w:pPr>
              <w:spacing w:line="360" w:lineRule="auto"/>
              <w:ind w:left="426" w:hanging="425"/>
              <w:jc w:val="both"/>
              <w:rPr>
                <w:rFonts w:cs="David"/>
                <w:sz w:val="22"/>
                <w:szCs w:val="22"/>
                <w:rtl/>
              </w:rPr>
            </w:pPr>
            <w:r w:rsidRPr="00A51958">
              <w:rPr>
                <w:rFonts w:cs="David" w:hint="cs"/>
                <w:sz w:val="22"/>
                <w:szCs w:val="22"/>
                <w:rtl/>
              </w:rPr>
              <w:t>- תהליך קצר אישור התקנה / צו נעשה בממשלה.</w:t>
            </w:r>
          </w:p>
          <w:p w:rsidR="00BD531F" w:rsidRPr="00A51958" w:rsidRDefault="00BD531F" w:rsidP="003F731A">
            <w:pPr>
              <w:spacing w:line="360" w:lineRule="auto"/>
              <w:ind w:left="426" w:hanging="425"/>
              <w:jc w:val="both"/>
              <w:rPr>
                <w:rFonts w:cs="David"/>
                <w:sz w:val="22"/>
                <w:szCs w:val="22"/>
                <w:rtl/>
              </w:rPr>
            </w:pPr>
            <w:r w:rsidRPr="00A51958">
              <w:rPr>
                <w:rFonts w:cs="David" w:hint="cs"/>
                <w:sz w:val="22"/>
                <w:szCs w:val="22"/>
                <w:rtl/>
              </w:rPr>
              <w:t>- ניסוח מפורט, תקנות המפרטות את אופן הביצוע של החוק.</w:t>
            </w:r>
          </w:p>
        </w:tc>
        <w:tc>
          <w:tcPr>
            <w:tcW w:w="2890" w:type="dxa"/>
            <w:gridSpan w:val="2"/>
          </w:tcPr>
          <w:p w:rsidR="00BD531F" w:rsidRPr="00A51958" w:rsidRDefault="00BD531F" w:rsidP="003F731A">
            <w:pPr>
              <w:spacing w:line="360" w:lineRule="auto"/>
              <w:rPr>
                <w:rFonts w:cs="David"/>
                <w:sz w:val="22"/>
                <w:szCs w:val="22"/>
                <w:rtl/>
              </w:rPr>
            </w:pPr>
            <w:r w:rsidRPr="005A3E8F">
              <w:rPr>
                <w:rFonts w:cs="David" w:hint="cs"/>
                <w:b/>
                <w:bCs/>
                <w:sz w:val="22"/>
                <w:szCs w:val="22"/>
                <w:u w:val="single"/>
                <w:rtl/>
              </w:rPr>
              <w:t>הצעת חוק פרטית</w:t>
            </w:r>
            <w:r w:rsidRPr="00A51958">
              <w:rPr>
                <w:rFonts w:cs="David" w:hint="cs"/>
                <w:sz w:val="22"/>
                <w:szCs w:val="22"/>
                <w:rtl/>
              </w:rPr>
              <w:t xml:space="preserve"> : מוגשת על ידי  חבר כנסת אחד או מספר חברי כנסת  לידי נשיאות הכנסת לאישור לאחר האישור מובאת הצעת החוק לדיון במליאה ולהצבעה האם להמשיך בהליך החקיקה, שלב הקריאה הטרומית.</w:t>
            </w:r>
          </w:p>
          <w:p w:rsidR="00BD531F" w:rsidRPr="00A51958" w:rsidRDefault="00BD531F" w:rsidP="003F731A">
            <w:pPr>
              <w:spacing w:line="360" w:lineRule="auto"/>
              <w:rPr>
                <w:rFonts w:cs="David"/>
                <w:sz w:val="22"/>
                <w:szCs w:val="22"/>
                <w:rtl/>
              </w:rPr>
            </w:pPr>
          </w:p>
          <w:p w:rsidR="00BD531F" w:rsidRDefault="00BD531F" w:rsidP="003F731A">
            <w:pPr>
              <w:spacing w:line="360" w:lineRule="auto"/>
              <w:rPr>
                <w:rFonts w:cs="David"/>
                <w:sz w:val="22"/>
                <w:szCs w:val="22"/>
                <w:rtl/>
              </w:rPr>
            </w:pPr>
            <w:r w:rsidRPr="005A3E8F">
              <w:rPr>
                <w:rFonts w:cs="David" w:hint="cs"/>
                <w:b/>
                <w:bCs/>
                <w:sz w:val="22"/>
                <w:szCs w:val="22"/>
                <w:u w:val="single"/>
                <w:rtl/>
              </w:rPr>
              <w:t>הצעת חוק ממשלתית</w:t>
            </w:r>
            <w:r w:rsidRPr="00A51958">
              <w:rPr>
                <w:rFonts w:cs="David" w:hint="cs"/>
                <w:sz w:val="22"/>
                <w:szCs w:val="22"/>
                <w:rtl/>
              </w:rPr>
              <w:t>: היוזמה להצעה באה מהממשלה , מתקיים בממשלה דיון על אישור נוסח הצעת החוק במסגרת ישיבת הממשלה ובסופו מצביעים השרים על אישור ההצעה לאחר מכן הא מוגשת לקריאה ראשונה בכנסת.</w:t>
            </w:r>
          </w:p>
          <w:p w:rsidR="00BD531F" w:rsidRDefault="00BD531F" w:rsidP="003F731A">
            <w:pPr>
              <w:spacing w:line="360" w:lineRule="auto"/>
              <w:rPr>
                <w:rFonts w:cs="David"/>
                <w:sz w:val="22"/>
                <w:szCs w:val="22"/>
                <w:rtl/>
              </w:rPr>
            </w:pPr>
          </w:p>
          <w:p w:rsidR="00BD531F" w:rsidRPr="00A51958" w:rsidRDefault="00BD531F" w:rsidP="003F731A">
            <w:pPr>
              <w:spacing w:line="360" w:lineRule="auto"/>
              <w:rPr>
                <w:rFonts w:cs="David"/>
                <w:sz w:val="22"/>
                <w:szCs w:val="22"/>
                <w:rtl/>
              </w:rPr>
            </w:pPr>
            <w:r w:rsidRPr="00A51958">
              <w:rPr>
                <w:rFonts w:cs="David" w:hint="cs"/>
                <w:sz w:val="22"/>
                <w:szCs w:val="22"/>
                <w:rtl/>
              </w:rPr>
              <w:t xml:space="preserve"> </w:t>
            </w:r>
          </w:p>
          <w:p w:rsidR="00BD531F" w:rsidRPr="00A51958" w:rsidRDefault="00BD531F" w:rsidP="003F731A">
            <w:pPr>
              <w:spacing w:line="360" w:lineRule="auto"/>
              <w:rPr>
                <w:rFonts w:cs="David"/>
                <w:sz w:val="22"/>
                <w:szCs w:val="22"/>
                <w:rtl/>
              </w:rPr>
            </w:pPr>
          </w:p>
          <w:p w:rsidR="00BD531F" w:rsidRDefault="00BD531F" w:rsidP="003F731A">
            <w:pPr>
              <w:spacing w:line="360" w:lineRule="auto"/>
              <w:rPr>
                <w:rFonts w:cs="David"/>
                <w:sz w:val="22"/>
                <w:szCs w:val="22"/>
                <w:rtl/>
              </w:rPr>
            </w:pPr>
            <w:r w:rsidRPr="00A51958">
              <w:rPr>
                <w:rFonts w:cs="David" w:hint="cs"/>
                <w:b/>
                <w:bCs/>
                <w:sz w:val="22"/>
                <w:szCs w:val="22"/>
                <w:rtl/>
              </w:rPr>
              <w:t>מדוע הליך החקיקה ארוך ?</w:t>
            </w:r>
          </w:p>
          <w:p w:rsidR="00BD531F" w:rsidRPr="00A51958" w:rsidRDefault="00BD531F" w:rsidP="003F731A">
            <w:pPr>
              <w:spacing w:line="360" w:lineRule="auto"/>
              <w:rPr>
                <w:rFonts w:cs="David"/>
                <w:sz w:val="22"/>
                <w:szCs w:val="22"/>
                <w:rtl/>
              </w:rPr>
            </w:pPr>
            <w:r w:rsidRPr="00A51958">
              <w:rPr>
                <w:rFonts w:cs="David" w:hint="cs"/>
                <w:sz w:val="22"/>
                <w:szCs w:val="22"/>
                <w:rtl/>
              </w:rPr>
              <w:lastRenderedPageBreak/>
              <w:t xml:space="preserve"> על מנת שיתקבל חוק ראוי שלא פוגע בזכויות אדם ובעקרונות דמוקרטיים . חוק שנועד למטרה חשובה. </w:t>
            </w:r>
          </w:p>
        </w:tc>
        <w:tc>
          <w:tcPr>
            <w:tcW w:w="2449" w:type="dxa"/>
            <w:gridSpan w:val="2"/>
          </w:tcPr>
          <w:p w:rsidR="00BD531F" w:rsidRDefault="00BD531F" w:rsidP="003F731A">
            <w:pPr>
              <w:spacing w:line="360" w:lineRule="auto"/>
              <w:rPr>
                <w:rFonts w:cs="David"/>
                <w:b/>
                <w:bCs/>
                <w:sz w:val="22"/>
                <w:szCs w:val="22"/>
                <w:rtl/>
              </w:rPr>
            </w:pPr>
            <w:r>
              <w:rPr>
                <w:rFonts w:cs="David" w:hint="cs"/>
                <w:b/>
                <w:bCs/>
                <w:sz w:val="22"/>
                <w:szCs w:val="22"/>
                <w:rtl/>
              </w:rPr>
              <w:lastRenderedPageBreak/>
              <w:t xml:space="preserve">א. </w:t>
            </w:r>
            <w:r w:rsidRPr="005A3E8F">
              <w:rPr>
                <w:rFonts w:cs="David" w:hint="cs"/>
                <w:b/>
                <w:bCs/>
                <w:sz w:val="22"/>
                <w:szCs w:val="22"/>
                <w:u w:val="single"/>
                <w:rtl/>
              </w:rPr>
              <w:t>בית משפט לערעורים</w:t>
            </w:r>
            <w:r>
              <w:rPr>
                <w:rFonts w:cs="David" w:hint="cs"/>
                <w:b/>
                <w:bCs/>
                <w:sz w:val="22"/>
                <w:szCs w:val="22"/>
                <w:rtl/>
              </w:rPr>
              <w:t xml:space="preserve">- </w:t>
            </w:r>
            <w:r w:rsidRPr="00B91238">
              <w:rPr>
                <w:rFonts w:cs="David" w:hint="cs"/>
                <w:sz w:val="22"/>
                <w:szCs w:val="22"/>
                <w:rtl/>
              </w:rPr>
              <w:t>מי שנשפט בבית משפט מחוזי יכול להגיש ערעור לבית המשפט העליון</w:t>
            </w:r>
            <w:r>
              <w:rPr>
                <w:rFonts w:cs="David" w:hint="cs"/>
                <w:b/>
                <w:bCs/>
                <w:sz w:val="22"/>
                <w:szCs w:val="22"/>
                <w:rtl/>
              </w:rPr>
              <w:t>.</w:t>
            </w:r>
          </w:p>
          <w:p w:rsidR="00BD531F" w:rsidRDefault="00BD531F" w:rsidP="003F731A">
            <w:pPr>
              <w:spacing w:line="360" w:lineRule="auto"/>
              <w:rPr>
                <w:rFonts w:cs="David"/>
                <w:b/>
                <w:bCs/>
                <w:sz w:val="22"/>
                <w:szCs w:val="22"/>
                <w:rtl/>
              </w:rPr>
            </w:pPr>
          </w:p>
          <w:p w:rsidR="00BD531F" w:rsidRPr="00A51958" w:rsidRDefault="00BD531F" w:rsidP="003F731A">
            <w:pPr>
              <w:spacing w:line="360" w:lineRule="auto"/>
              <w:rPr>
                <w:rFonts w:cs="David"/>
                <w:b/>
                <w:bCs/>
                <w:sz w:val="22"/>
                <w:szCs w:val="22"/>
                <w:rtl/>
              </w:rPr>
            </w:pPr>
            <w:r>
              <w:rPr>
                <w:rFonts w:cs="David" w:hint="cs"/>
                <w:b/>
                <w:bCs/>
                <w:sz w:val="22"/>
                <w:szCs w:val="22"/>
                <w:rtl/>
              </w:rPr>
              <w:t xml:space="preserve">ב. </w:t>
            </w:r>
            <w:r w:rsidRPr="005A3E8F">
              <w:rPr>
                <w:rFonts w:cs="David" w:hint="cs"/>
                <w:b/>
                <w:bCs/>
                <w:sz w:val="22"/>
                <w:szCs w:val="22"/>
                <w:u w:val="single"/>
                <w:rtl/>
              </w:rPr>
              <w:t xml:space="preserve">בג"ץ </w:t>
            </w:r>
            <w:r>
              <w:rPr>
                <w:rFonts w:cs="David" w:hint="cs"/>
                <w:b/>
                <w:bCs/>
                <w:sz w:val="22"/>
                <w:szCs w:val="22"/>
                <w:rtl/>
              </w:rPr>
              <w:t xml:space="preserve">: </w:t>
            </w:r>
            <w:r w:rsidRPr="00B91238">
              <w:rPr>
                <w:rFonts w:cs="David" w:hint="cs"/>
                <w:sz w:val="22"/>
                <w:szCs w:val="22"/>
                <w:rtl/>
              </w:rPr>
              <w:t>בית דין גבוהה לצדק אליו עותרים כנגד רשות שלטונית שפגעה באדם.</w:t>
            </w:r>
            <w:r>
              <w:rPr>
                <w:rFonts w:cs="David" w:hint="cs"/>
                <w:b/>
                <w:bCs/>
                <w:sz w:val="22"/>
                <w:szCs w:val="22"/>
                <w:rtl/>
              </w:rPr>
              <w:t xml:space="preserve"> </w:t>
            </w:r>
          </w:p>
        </w:tc>
        <w:tc>
          <w:tcPr>
            <w:tcW w:w="3412" w:type="dxa"/>
            <w:gridSpan w:val="2"/>
          </w:tcPr>
          <w:p w:rsidR="00BD531F" w:rsidRPr="00071CB0" w:rsidRDefault="00BD531F" w:rsidP="003F731A">
            <w:pPr>
              <w:spacing w:line="360" w:lineRule="auto"/>
              <w:rPr>
                <w:rFonts w:cs="David"/>
                <w:sz w:val="22"/>
                <w:szCs w:val="22"/>
                <w:rtl/>
              </w:rPr>
            </w:pPr>
            <w:r w:rsidRPr="005A3E8F">
              <w:rPr>
                <w:rFonts w:cs="David"/>
                <w:b/>
                <w:bCs/>
                <w:sz w:val="22"/>
                <w:szCs w:val="22"/>
                <w:u w:val="single"/>
                <w:rtl/>
              </w:rPr>
              <w:t>הסכם קואליציוני</w:t>
            </w:r>
            <w:r w:rsidRPr="00071CB0">
              <w:rPr>
                <w:rFonts w:cs="David"/>
                <w:sz w:val="22"/>
                <w:szCs w:val="22"/>
                <w:rtl/>
              </w:rPr>
              <w:t xml:space="preserve"> – הסכם פוליטי, הנחתם בין המפלגות השותפות בקואליציה, ומפרט</w:t>
            </w:r>
          </w:p>
          <w:p w:rsidR="00BD531F" w:rsidRPr="00071CB0" w:rsidRDefault="00BD531F" w:rsidP="003F731A">
            <w:pPr>
              <w:spacing w:line="360" w:lineRule="auto"/>
              <w:rPr>
                <w:rFonts w:cs="David"/>
                <w:sz w:val="22"/>
                <w:szCs w:val="22"/>
                <w:rtl/>
              </w:rPr>
            </w:pPr>
            <w:r w:rsidRPr="00071CB0">
              <w:rPr>
                <w:rFonts w:cs="David"/>
                <w:sz w:val="22"/>
                <w:szCs w:val="22"/>
                <w:rtl/>
              </w:rPr>
              <w:t>את הזכויות והחובות של כל אחת מהשותפות הקואליציוניות, הסכמה על איוש משרות</w:t>
            </w:r>
          </w:p>
          <w:p w:rsidR="00BD531F" w:rsidRDefault="00BD531F" w:rsidP="003F731A">
            <w:pPr>
              <w:spacing w:line="360" w:lineRule="auto"/>
              <w:rPr>
                <w:rFonts w:cs="David"/>
                <w:sz w:val="22"/>
                <w:szCs w:val="22"/>
                <w:rtl/>
              </w:rPr>
            </w:pPr>
            <w:r>
              <w:rPr>
                <w:rFonts w:cs="David"/>
                <w:sz w:val="22"/>
                <w:szCs w:val="22"/>
                <w:rtl/>
              </w:rPr>
              <w:t xml:space="preserve">במשרדי ממשלה ובגופים ציבוריים </w:t>
            </w:r>
            <w:r w:rsidRPr="00071CB0">
              <w:rPr>
                <w:rFonts w:cs="David"/>
                <w:sz w:val="22"/>
                <w:szCs w:val="22"/>
                <w:rtl/>
              </w:rPr>
              <w:t>הסכמה על קווי</w:t>
            </w:r>
            <w:r>
              <w:rPr>
                <w:rFonts w:cs="David" w:hint="cs"/>
                <w:sz w:val="22"/>
                <w:szCs w:val="22"/>
                <w:rtl/>
              </w:rPr>
              <w:t xml:space="preserve"> </w:t>
            </w:r>
            <w:r w:rsidRPr="00071CB0">
              <w:rPr>
                <w:rFonts w:cs="David"/>
                <w:sz w:val="22"/>
                <w:szCs w:val="22"/>
                <w:rtl/>
              </w:rPr>
              <w:t>יסוד למדיניות המשותפת וקווי פעולה מוסכמים.</w:t>
            </w:r>
          </w:p>
          <w:p w:rsidR="00BD531F" w:rsidRPr="00071CB0" w:rsidRDefault="00BD531F" w:rsidP="003F731A">
            <w:pPr>
              <w:spacing w:line="360" w:lineRule="auto"/>
              <w:rPr>
                <w:rFonts w:cs="David"/>
                <w:sz w:val="22"/>
                <w:szCs w:val="22"/>
                <w:rtl/>
              </w:rPr>
            </w:pPr>
          </w:p>
          <w:p w:rsidR="00BD531F" w:rsidRPr="00071CB0" w:rsidRDefault="00BD531F" w:rsidP="003F731A">
            <w:pPr>
              <w:spacing w:line="360" w:lineRule="auto"/>
              <w:rPr>
                <w:rFonts w:cs="David"/>
                <w:b/>
                <w:bCs/>
                <w:sz w:val="22"/>
                <w:szCs w:val="22"/>
                <w:rtl/>
              </w:rPr>
            </w:pPr>
            <w:r w:rsidRPr="005A3E8F">
              <w:rPr>
                <w:rFonts w:cs="David"/>
                <w:b/>
                <w:bCs/>
                <w:sz w:val="22"/>
                <w:szCs w:val="22"/>
                <w:rtl/>
              </w:rPr>
              <w:t>ההסכמים הקואליציוניים חייבים להיות גלויים</w:t>
            </w:r>
            <w:r w:rsidRPr="00071CB0">
              <w:rPr>
                <w:rFonts w:cs="David"/>
                <w:sz w:val="22"/>
                <w:szCs w:val="22"/>
                <w:rtl/>
              </w:rPr>
              <w:t xml:space="preserve"> </w:t>
            </w:r>
            <w:r w:rsidRPr="00071CB0">
              <w:rPr>
                <w:rFonts w:cs="David"/>
                <w:b/>
                <w:bCs/>
                <w:sz w:val="22"/>
                <w:szCs w:val="22"/>
                <w:rtl/>
              </w:rPr>
              <w:t>משתי סיבות:</w:t>
            </w:r>
          </w:p>
          <w:p w:rsidR="00BD531F" w:rsidRPr="00071CB0" w:rsidRDefault="00BD531F" w:rsidP="003F731A">
            <w:pPr>
              <w:spacing w:line="360" w:lineRule="auto"/>
              <w:rPr>
                <w:rFonts w:cs="David"/>
                <w:sz w:val="22"/>
                <w:szCs w:val="22"/>
                <w:rtl/>
              </w:rPr>
            </w:pPr>
            <w:r w:rsidRPr="00071CB0">
              <w:rPr>
                <w:rFonts w:cs="David"/>
                <w:sz w:val="22"/>
                <w:szCs w:val="22"/>
                <w:rtl/>
              </w:rPr>
              <w:t>* זכות הציבור לדעת</w:t>
            </w:r>
          </w:p>
          <w:p w:rsidR="00BD531F" w:rsidRDefault="00BD531F" w:rsidP="003F731A">
            <w:pPr>
              <w:spacing w:line="360" w:lineRule="auto"/>
              <w:rPr>
                <w:rFonts w:cs="David"/>
                <w:sz w:val="22"/>
                <w:szCs w:val="22"/>
                <w:rtl/>
              </w:rPr>
            </w:pPr>
            <w:r w:rsidRPr="00071CB0">
              <w:rPr>
                <w:rFonts w:cs="David"/>
                <w:sz w:val="22"/>
                <w:szCs w:val="22"/>
                <w:rtl/>
              </w:rPr>
              <w:t>* זכותו של חבר כנסת לדעת מה הן ההתחייבויות שחברות הקואליציה נטלו על עצמן.</w:t>
            </w:r>
          </w:p>
          <w:p w:rsidR="00BD531F" w:rsidRPr="00071CB0" w:rsidRDefault="00BD531F" w:rsidP="003F731A">
            <w:pPr>
              <w:spacing w:line="360" w:lineRule="auto"/>
              <w:rPr>
                <w:rFonts w:cs="David"/>
                <w:sz w:val="22"/>
                <w:szCs w:val="22"/>
                <w:rtl/>
              </w:rPr>
            </w:pPr>
          </w:p>
          <w:p w:rsidR="00BD531F" w:rsidRPr="00071CB0" w:rsidRDefault="00BD531F" w:rsidP="003F731A">
            <w:pPr>
              <w:spacing w:line="360" w:lineRule="auto"/>
              <w:rPr>
                <w:rFonts w:cs="David"/>
                <w:b/>
                <w:bCs/>
                <w:sz w:val="22"/>
                <w:szCs w:val="22"/>
                <w:rtl/>
              </w:rPr>
            </w:pPr>
            <w:r w:rsidRPr="00071CB0">
              <w:rPr>
                <w:rFonts w:cs="David"/>
                <w:b/>
                <w:bCs/>
                <w:sz w:val="22"/>
                <w:szCs w:val="22"/>
                <w:rtl/>
              </w:rPr>
              <w:t>הסיבות להעדפת ממשלות המבוססות על קואליציה רחבה:</w:t>
            </w:r>
          </w:p>
          <w:p w:rsidR="00BD531F" w:rsidRPr="00071CB0" w:rsidRDefault="00BD531F" w:rsidP="003F731A">
            <w:pPr>
              <w:spacing w:line="360" w:lineRule="auto"/>
              <w:rPr>
                <w:rFonts w:cs="David"/>
                <w:sz w:val="22"/>
                <w:szCs w:val="22"/>
                <w:rtl/>
              </w:rPr>
            </w:pPr>
            <w:r w:rsidRPr="00071CB0">
              <w:rPr>
                <w:rFonts w:cs="David"/>
                <w:sz w:val="22"/>
                <w:szCs w:val="22"/>
                <w:rtl/>
              </w:rPr>
              <w:t xml:space="preserve">• קואליציה רחבה, המתבססת על מספר </w:t>
            </w:r>
            <w:r w:rsidRPr="00071CB0">
              <w:rPr>
                <w:rFonts w:cs="David"/>
                <w:sz w:val="22"/>
                <w:szCs w:val="22"/>
                <w:rtl/>
              </w:rPr>
              <w:lastRenderedPageBreak/>
              <w:t>רב של מפלגות, מקטינה את תלותה של הממשלה</w:t>
            </w:r>
          </w:p>
          <w:p w:rsidR="00BD531F" w:rsidRPr="00071CB0" w:rsidRDefault="00BD531F" w:rsidP="003F731A">
            <w:pPr>
              <w:spacing w:line="360" w:lineRule="auto"/>
              <w:rPr>
                <w:rFonts w:cs="David"/>
                <w:sz w:val="22"/>
                <w:szCs w:val="22"/>
                <w:rtl/>
              </w:rPr>
            </w:pPr>
            <w:r w:rsidRPr="00071CB0">
              <w:rPr>
                <w:rFonts w:cs="David"/>
                <w:sz w:val="22"/>
                <w:szCs w:val="22"/>
                <w:rtl/>
              </w:rPr>
              <w:t xml:space="preserve">בכל אחת מהשותפות הקואליציוניות הזעירות. </w:t>
            </w:r>
          </w:p>
          <w:p w:rsidR="00BD531F" w:rsidRPr="00071CB0" w:rsidRDefault="00BD531F" w:rsidP="003F731A">
            <w:pPr>
              <w:spacing w:line="360" w:lineRule="auto"/>
              <w:rPr>
                <w:rFonts w:cs="David"/>
                <w:sz w:val="22"/>
                <w:szCs w:val="22"/>
                <w:rtl/>
              </w:rPr>
            </w:pPr>
            <w:r w:rsidRPr="00071CB0">
              <w:rPr>
                <w:rFonts w:cs="David"/>
                <w:sz w:val="22"/>
                <w:szCs w:val="22"/>
                <w:rtl/>
              </w:rPr>
              <w:t>ויציבות הממשלה מתחזקת.</w:t>
            </w:r>
          </w:p>
          <w:p w:rsidR="00BD531F" w:rsidRPr="00071CB0" w:rsidRDefault="00BD531F" w:rsidP="003F731A">
            <w:pPr>
              <w:spacing w:line="360" w:lineRule="auto"/>
              <w:rPr>
                <w:rFonts w:cs="David"/>
                <w:sz w:val="22"/>
                <w:szCs w:val="22"/>
                <w:rtl/>
              </w:rPr>
            </w:pPr>
            <w:r w:rsidRPr="00071CB0">
              <w:rPr>
                <w:rFonts w:cs="David"/>
                <w:sz w:val="22"/>
                <w:szCs w:val="22"/>
                <w:rtl/>
              </w:rPr>
              <w:t>• קואליציה רחבה מצמצמת את מספר חברי הכנסת</w:t>
            </w:r>
            <w:r w:rsidRPr="00071CB0">
              <w:rPr>
                <w:rFonts w:cs="David"/>
                <w:b/>
                <w:bCs/>
                <w:sz w:val="22"/>
                <w:szCs w:val="22"/>
                <w:rtl/>
              </w:rPr>
              <w:t xml:space="preserve"> </w:t>
            </w:r>
            <w:r w:rsidRPr="00071CB0">
              <w:rPr>
                <w:rFonts w:cs="David"/>
                <w:sz w:val="22"/>
                <w:szCs w:val="22"/>
                <w:rtl/>
              </w:rPr>
              <w:t>מן האופוזיציה, ומתוך כך גדלים</w:t>
            </w:r>
          </w:p>
          <w:p w:rsidR="00BD531F" w:rsidRDefault="00BD531F" w:rsidP="003F731A">
            <w:pPr>
              <w:spacing w:line="360" w:lineRule="auto"/>
              <w:rPr>
                <w:rFonts w:cs="David"/>
                <w:b/>
                <w:bCs/>
                <w:sz w:val="22"/>
                <w:szCs w:val="22"/>
                <w:rtl/>
              </w:rPr>
            </w:pPr>
            <w:r w:rsidRPr="00071CB0">
              <w:rPr>
                <w:rFonts w:cs="David"/>
                <w:sz w:val="22"/>
                <w:szCs w:val="22"/>
                <w:rtl/>
              </w:rPr>
              <w:t>כוחה ויכולתה של הממשלה להביא לקבלת החלטות ולחקיקה בכנסת.</w:t>
            </w:r>
          </w:p>
        </w:tc>
      </w:tr>
    </w:tbl>
    <w:p w:rsidR="00BD531F" w:rsidRDefault="00BD531F" w:rsidP="00493DF6">
      <w:pPr>
        <w:spacing w:line="360" w:lineRule="auto"/>
        <w:rPr>
          <w:rFonts w:cs="David"/>
          <w:sz w:val="22"/>
          <w:szCs w:val="22"/>
          <w:rtl/>
        </w:rPr>
      </w:pPr>
    </w:p>
    <w:p w:rsidR="00351205" w:rsidRDefault="00351205" w:rsidP="00493DF6">
      <w:pPr>
        <w:spacing w:line="360" w:lineRule="auto"/>
        <w:rPr>
          <w:rFonts w:cs="David"/>
          <w:sz w:val="22"/>
          <w:szCs w:val="22"/>
          <w:rtl/>
        </w:rPr>
      </w:pPr>
    </w:p>
    <w:p w:rsidR="00351205" w:rsidRPr="001B565D" w:rsidRDefault="00351205" w:rsidP="00493DF6">
      <w:pPr>
        <w:spacing w:line="360" w:lineRule="auto"/>
        <w:rPr>
          <w:rFonts w:cs="David"/>
          <w:sz w:val="22"/>
          <w:szCs w:val="22"/>
          <w:rtl/>
        </w:rPr>
      </w:pPr>
    </w:p>
    <w:p w:rsidR="00493DF6" w:rsidRPr="00351205" w:rsidRDefault="00493DF6" w:rsidP="00493DF6">
      <w:pPr>
        <w:tabs>
          <w:tab w:val="left" w:pos="5768"/>
        </w:tabs>
        <w:spacing w:line="360" w:lineRule="auto"/>
        <w:rPr>
          <w:rFonts w:cs="David"/>
          <w:sz w:val="22"/>
          <w:szCs w:val="22"/>
          <w:rtl/>
        </w:rPr>
      </w:pPr>
      <w:r w:rsidRPr="00351205">
        <w:rPr>
          <w:rFonts w:cs="David"/>
          <w:sz w:val="22"/>
          <w:szCs w:val="22"/>
          <w:rtl/>
        </w:rPr>
        <w:tab/>
      </w:r>
    </w:p>
    <w:p w:rsidR="00493DF6" w:rsidRPr="001B565D" w:rsidRDefault="00493DF6" w:rsidP="00493DF6">
      <w:pPr>
        <w:tabs>
          <w:tab w:val="left" w:pos="5768"/>
        </w:tabs>
        <w:spacing w:line="360" w:lineRule="auto"/>
        <w:rPr>
          <w:rFonts w:cs="David"/>
          <w:sz w:val="22"/>
          <w:szCs w:val="22"/>
          <w:rtl/>
        </w:rPr>
      </w:pPr>
    </w:p>
    <w:p w:rsidR="00493DF6" w:rsidRDefault="00493DF6" w:rsidP="00493DF6">
      <w:pPr>
        <w:rPr>
          <w:rFonts w:cs="David"/>
          <w:sz w:val="22"/>
          <w:szCs w:val="22"/>
          <w:rtl/>
        </w:rPr>
      </w:pPr>
    </w:p>
    <w:p w:rsidR="00493DF6" w:rsidRDefault="00493DF6" w:rsidP="00493DF6">
      <w:pPr>
        <w:rPr>
          <w:rFonts w:cs="David"/>
          <w:sz w:val="22"/>
          <w:szCs w:val="22"/>
          <w:rtl/>
        </w:rPr>
      </w:pPr>
    </w:p>
    <w:p w:rsidR="00493DF6" w:rsidRPr="001B565D" w:rsidRDefault="00493DF6" w:rsidP="00493DF6">
      <w:pPr>
        <w:rPr>
          <w:rFonts w:cs="David"/>
          <w:sz w:val="22"/>
          <w:szCs w:val="22"/>
          <w:rtl/>
        </w:rPr>
      </w:pPr>
    </w:p>
    <w:p w:rsidR="00493DF6" w:rsidRDefault="00493DF6" w:rsidP="00493DF6">
      <w:pPr>
        <w:rPr>
          <w:rFonts w:cs="David"/>
          <w:sz w:val="22"/>
          <w:szCs w:val="22"/>
          <w:rtl/>
        </w:rPr>
      </w:pPr>
    </w:p>
    <w:p w:rsidR="003F731A" w:rsidRDefault="003F731A" w:rsidP="00493DF6">
      <w:pPr>
        <w:rPr>
          <w:rFonts w:cs="David"/>
          <w:sz w:val="22"/>
          <w:szCs w:val="22"/>
          <w:rtl/>
        </w:rPr>
      </w:pPr>
      <w:r>
        <w:rPr>
          <w:rFonts w:cs="David"/>
          <w:sz w:val="22"/>
          <w:szCs w:val="22"/>
          <w:rtl/>
        </w:rPr>
        <w:br w:type="page"/>
      </w:r>
    </w:p>
    <w:p w:rsidR="00A55BEF" w:rsidRDefault="00A55BEF" w:rsidP="00493DF6">
      <w:pPr>
        <w:rPr>
          <w:rFonts w:cs="David"/>
          <w:sz w:val="22"/>
          <w:szCs w:val="22"/>
          <w:rtl/>
        </w:rPr>
      </w:pPr>
    </w:p>
    <w:p w:rsidR="00A55BEF" w:rsidRDefault="00A55BEF" w:rsidP="00493DF6">
      <w:pPr>
        <w:rPr>
          <w:rFonts w:cs="David"/>
          <w:sz w:val="22"/>
          <w:szCs w:val="22"/>
          <w:rtl/>
        </w:rPr>
      </w:pPr>
    </w:p>
    <w:tbl>
      <w:tblPr>
        <w:tblpPr w:leftFromText="180" w:rightFromText="180" w:vertAnchor="text" w:horzAnchor="margin" w:tblpY="-355"/>
        <w:bidiVisual/>
        <w:tblW w:w="1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6"/>
        <w:gridCol w:w="3039"/>
        <w:gridCol w:w="4234"/>
      </w:tblGrid>
      <w:tr w:rsidR="00BD531F" w:rsidRPr="00A51958" w:rsidTr="00BD531F">
        <w:trPr>
          <w:trHeight w:val="322"/>
        </w:trPr>
        <w:tc>
          <w:tcPr>
            <w:tcW w:w="6696" w:type="dxa"/>
          </w:tcPr>
          <w:p w:rsidR="00BD531F" w:rsidRPr="005A3E8F" w:rsidRDefault="00BD531F" w:rsidP="00BD531F">
            <w:pPr>
              <w:spacing w:line="360" w:lineRule="auto"/>
              <w:rPr>
                <w:rFonts w:cs="David"/>
                <w:b/>
                <w:bCs/>
                <w:sz w:val="28"/>
                <w:szCs w:val="28"/>
                <w:rtl/>
              </w:rPr>
            </w:pPr>
            <w:r w:rsidRPr="005A3E8F">
              <w:rPr>
                <w:rFonts w:cs="David" w:hint="cs"/>
                <w:b/>
                <w:bCs/>
                <w:sz w:val="28"/>
                <w:szCs w:val="28"/>
                <w:rtl/>
              </w:rPr>
              <w:t>התנאים המבטיחים את עיקרון עצמאותה ואי תלותה של הרשות השופטת</w:t>
            </w:r>
          </w:p>
        </w:tc>
        <w:tc>
          <w:tcPr>
            <w:tcW w:w="3039" w:type="dxa"/>
          </w:tcPr>
          <w:p w:rsidR="00BD531F" w:rsidRPr="005A3E8F" w:rsidRDefault="00BD531F" w:rsidP="00BD531F">
            <w:pPr>
              <w:spacing w:line="360" w:lineRule="auto"/>
              <w:rPr>
                <w:rFonts w:cs="David"/>
                <w:b/>
                <w:bCs/>
                <w:sz w:val="28"/>
                <w:szCs w:val="28"/>
                <w:rtl/>
              </w:rPr>
            </w:pPr>
            <w:r w:rsidRPr="005A3E8F">
              <w:rPr>
                <w:rFonts w:cs="David" w:hint="cs"/>
                <w:b/>
                <w:bCs/>
                <w:sz w:val="28"/>
                <w:szCs w:val="28"/>
                <w:rtl/>
              </w:rPr>
              <w:t>תפקידי בג"ץ</w:t>
            </w:r>
          </w:p>
        </w:tc>
        <w:tc>
          <w:tcPr>
            <w:tcW w:w="4234" w:type="dxa"/>
          </w:tcPr>
          <w:p w:rsidR="00BD531F" w:rsidRPr="005A3E8F" w:rsidRDefault="00BD531F" w:rsidP="00BD531F">
            <w:pPr>
              <w:spacing w:line="360" w:lineRule="auto"/>
              <w:rPr>
                <w:rFonts w:cs="David"/>
                <w:b/>
                <w:bCs/>
                <w:sz w:val="28"/>
                <w:szCs w:val="28"/>
                <w:rtl/>
              </w:rPr>
            </w:pPr>
            <w:r w:rsidRPr="005A3E8F">
              <w:rPr>
                <w:rFonts w:cs="David"/>
                <w:b/>
                <w:bCs/>
                <w:sz w:val="28"/>
                <w:szCs w:val="28"/>
                <w:rtl/>
              </w:rPr>
              <w:t>הגורמים לשסע הדתי בין דתיים לחילוניים</w:t>
            </w:r>
          </w:p>
        </w:tc>
      </w:tr>
      <w:tr w:rsidR="00BD531F" w:rsidRPr="00A51958" w:rsidTr="00BD531F">
        <w:trPr>
          <w:trHeight w:val="4810"/>
        </w:trPr>
        <w:tc>
          <w:tcPr>
            <w:tcW w:w="6696" w:type="dxa"/>
          </w:tcPr>
          <w:p w:rsidR="00BD531F" w:rsidRPr="00A51958" w:rsidRDefault="00BD531F" w:rsidP="00BD531F">
            <w:pPr>
              <w:spacing w:line="360" w:lineRule="auto"/>
              <w:rPr>
                <w:rFonts w:cs="David"/>
                <w:sz w:val="22"/>
                <w:szCs w:val="22"/>
                <w:rtl/>
              </w:rPr>
            </w:pPr>
          </w:p>
          <w:p w:rsidR="00BD531F" w:rsidRPr="00A51958" w:rsidRDefault="00BD531F" w:rsidP="00BD531F">
            <w:pPr>
              <w:spacing w:line="360" w:lineRule="auto"/>
              <w:rPr>
                <w:rFonts w:cs="David"/>
                <w:sz w:val="22"/>
                <w:szCs w:val="22"/>
                <w:rtl/>
              </w:rPr>
            </w:pPr>
            <w:r w:rsidRPr="00A51958">
              <w:rPr>
                <w:rFonts w:cs="David" w:hint="cs"/>
                <w:b/>
                <w:bCs/>
                <w:sz w:val="22"/>
                <w:szCs w:val="22"/>
                <w:rtl/>
              </w:rPr>
              <w:t xml:space="preserve">א. </w:t>
            </w:r>
            <w:r w:rsidRPr="005A3E8F">
              <w:rPr>
                <w:rFonts w:cs="David" w:hint="cs"/>
                <w:b/>
                <w:bCs/>
                <w:sz w:val="22"/>
                <w:szCs w:val="22"/>
                <w:u w:val="single"/>
                <w:rtl/>
              </w:rPr>
              <w:t>ריסון הרשות המחוקקת בנוגע לביטול פסקי</w:t>
            </w:r>
            <w:r w:rsidRPr="005A3E8F">
              <w:rPr>
                <w:rFonts w:cs="David" w:hint="cs"/>
                <w:sz w:val="22"/>
                <w:szCs w:val="22"/>
                <w:u w:val="single"/>
                <w:rtl/>
              </w:rPr>
              <w:t xml:space="preserve"> </w:t>
            </w:r>
            <w:r w:rsidRPr="005A3E8F">
              <w:rPr>
                <w:rFonts w:cs="David" w:hint="cs"/>
                <w:b/>
                <w:bCs/>
                <w:sz w:val="22"/>
                <w:szCs w:val="22"/>
                <w:u w:val="single"/>
                <w:rtl/>
              </w:rPr>
              <w:t>דין</w:t>
            </w:r>
            <w:r w:rsidRPr="00A51958">
              <w:rPr>
                <w:rFonts w:cs="David" w:hint="cs"/>
                <w:b/>
                <w:bCs/>
                <w:sz w:val="22"/>
                <w:szCs w:val="22"/>
                <w:rtl/>
              </w:rPr>
              <w:t>:</w:t>
            </w:r>
            <w:r w:rsidRPr="00A51958">
              <w:rPr>
                <w:rFonts w:cs="David" w:hint="cs"/>
                <w:sz w:val="22"/>
                <w:szCs w:val="22"/>
                <w:rtl/>
              </w:rPr>
              <w:t xml:space="preserve"> לרשות המחוקקת אסור לבטל פסקי דין של בית משפט . אם הכנסת משנה חוק  השינוי יחול רק לגבי פסיקות בעתיד.</w:t>
            </w:r>
          </w:p>
          <w:p w:rsidR="00BD531F" w:rsidRPr="00A51958" w:rsidRDefault="00BD531F" w:rsidP="00BD531F">
            <w:pPr>
              <w:spacing w:line="360" w:lineRule="auto"/>
              <w:rPr>
                <w:rFonts w:cs="David"/>
                <w:sz w:val="22"/>
                <w:szCs w:val="22"/>
                <w:rtl/>
              </w:rPr>
            </w:pPr>
          </w:p>
          <w:p w:rsidR="00BD531F" w:rsidRPr="00A51958" w:rsidRDefault="00BD531F" w:rsidP="00BD531F">
            <w:pPr>
              <w:spacing w:line="360" w:lineRule="auto"/>
              <w:rPr>
                <w:rFonts w:cs="David"/>
                <w:sz w:val="22"/>
                <w:szCs w:val="22"/>
                <w:rtl/>
              </w:rPr>
            </w:pPr>
            <w:r w:rsidRPr="005A3E8F">
              <w:rPr>
                <w:rFonts w:cs="David" w:hint="cs"/>
                <w:b/>
                <w:bCs/>
                <w:sz w:val="22"/>
                <w:szCs w:val="22"/>
                <w:rtl/>
              </w:rPr>
              <w:t>ב</w:t>
            </w:r>
            <w:r w:rsidRPr="00A51958">
              <w:rPr>
                <w:rFonts w:cs="David" w:hint="cs"/>
                <w:sz w:val="22"/>
                <w:szCs w:val="22"/>
                <w:rtl/>
              </w:rPr>
              <w:t xml:space="preserve">. </w:t>
            </w:r>
            <w:r w:rsidRPr="005A3E8F">
              <w:rPr>
                <w:rFonts w:cs="David" w:hint="cs"/>
                <w:b/>
                <w:bCs/>
                <w:sz w:val="22"/>
                <w:szCs w:val="22"/>
                <w:u w:val="single"/>
                <w:rtl/>
              </w:rPr>
              <w:t>עיקרון הסוביודיצה</w:t>
            </w:r>
            <w:r w:rsidRPr="00A51958">
              <w:rPr>
                <w:rFonts w:cs="David" w:hint="cs"/>
                <w:b/>
                <w:bCs/>
                <w:sz w:val="22"/>
                <w:szCs w:val="22"/>
                <w:rtl/>
              </w:rPr>
              <w:t>:</w:t>
            </w:r>
            <w:r w:rsidRPr="00A51958">
              <w:rPr>
                <w:rFonts w:cs="David" w:hint="cs"/>
                <w:sz w:val="22"/>
                <w:szCs w:val="22"/>
                <w:rtl/>
              </w:rPr>
              <w:t xml:space="preserve"> איסור פרסום. אין להעניק פרשנות משפטים בעניין שמתנהל בבית המשפט . ניתן לסור עובדות בלבד זאת על מנת לאזן בין הזכות להליך הוגן ובין זכות הציבור לדעת. </w:t>
            </w:r>
          </w:p>
          <w:p w:rsidR="00BD531F" w:rsidRPr="00A51958" w:rsidRDefault="00BD531F" w:rsidP="00BD531F">
            <w:pPr>
              <w:spacing w:line="360" w:lineRule="auto"/>
              <w:rPr>
                <w:rFonts w:cs="David"/>
                <w:b/>
                <w:bCs/>
                <w:sz w:val="22"/>
                <w:szCs w:val="22"/>
                <w:rtl/>
              </w:rPr>
            </w:pPr>
          </w:p>
          <w:p w:rsidR="00BD531F" w:rsidRPr="00A51958" w:rsidRDefault="00BD531F" w:rsidP="00BD531F">
            <w:pPr>
              <w:spacing w:line="360" w:lineRule="auto"/>
              <w:rPr>
                <w:rFonts w:cs="David"/>
                <w:sz w:val="22"/>
                <w:szCs w:val="22"/>
                <w:rtl/>
              </w:rPr>
            </w:pPr>
            <w:r w:rsidRPr="00A51958">
              <w:rPr>
                <w:rFonts w:cs="David" w:hint="cs"/>
                <w:b/>
                <w:bCs/>
                <w:sz w:val="22"/>
                <w:szCs w:val="22"/>
                <w:rtl/>
              </w:rPr>
              <w:t xml:space="preserve">ג. </w:t>
            </w:r>
            <w:r w:rsidRPr="005A3E8F">
              <w:rPr>
                <w:rFonts w:cs="David" w:hint="cs"/>
                <w:b/>
                <w:bCs/>
                <w:sz w:val="22"/>
                <w:szCs w:val="22"/>
                <w:u w:val="single"/>
                <w:rtl/>
              </w:rPr>
              <w:t>תנאי העסקתם של השופטים</w:t>
            </w:r>
            <w:r w:rsidRPr="00A51958">
              <w:rPr>
                <w:rFonts w:cs="David" w:hint="cs"/>
                <w:sz w:val="22"/>
                <w:szCs w:val="22"/>
                <w:rtl/>
              </w:rPr>
              <w:t>: שכר גבוה, מקום כהונה קבוע, חסינות מפני תביעות בגין לשון הרע תקופת כהונתם עד גיל 70</w:t>
            </w:r>
          </w:p>
          <w:p w:rsidR="00BD531F" w:rsidRPr="00A51958" w:rsidRDefault="00BD531F" w:rsidP="00BD531F">
            <w:pPr>
              <w:spacing w:line="360" w:lineRule="auto"/>
              <w:rPr>
                <w:rFonts w:cs="David"/>
                <w:sz w:val="22"/>
                <w:szCs w:val="22"/>
                <w:rtl/>
              </w:rPr>
            </w:pPr>
          </w:p>
          <w:p w:rsidR="00BD531F" w:rsidRPr="00A51958" w:rsidRDefault="00BD531F" w:rsidP="00BD531F">
            <w:pPr>
              <w:spacing w:line="360" w:lineRule="auto"/>
              <w:rPr>
                <w:rFonts w:cs="David"/>
                <w:b/>
                <w:bCs/>
                <w:sz w:val="22"/>
                <w:szCs w:val="22"/>
                <w:rtl/>
              </w:rPr>
            </w:pPr>
            <w:r w:rsidRPr="00A51958">
              <w:rPr>
                <w:rFonts w:cs="David" w:hint="cs"/>
                <w:b/>
                <w:bCs/>
                <w:sz w:val="22"/>
                <w:szCs w:val="22"/>
                <w:rtl/>
              </w:rPr>
              <w:t xml:space="preserve">ד. </w:t>
            </w:r>
            <w:r w:rsidRPr="005A3E8F">
              <w:rPr>
                <w:rFonts w:cs="David" w:hint="cs"/>
                <w:b/>
                <w:bCs/>
                <w:sz w:val="22"/>
                <w:szCs w:val="22"/>
                <w:u w:val="single"/>
                <w:rtl/>
              </w:rPr>
              <w:t>מינוי שופטים:</w:t>
            </w:r>
          </w:p>
          <w:p w:rsidR="00BD531F" w:rsidRPr="00A51958" w:rsidRDefault="00BD531F" w:rsidP="00BD531F">
            <w:pPr>
              <w:spacing w:line="360" w:lineRule="auto"/>
              <w:rPr>
                <w:rFonts w:cs="David"/>
                <w:sz w:val="22"/>
                <w:szCs w:val="22"/>
                <w:rtl/>
              </w:rPr>
            </w:pPr>
            <w:r w:rsidRPr="00A51958">
              <w:rPr>
                <w:rFonts w:cs="David" w:hint="cs"/>
                <w:sz w:val="22"/>
                <w:szCs w:val="22"/>
                <w:rtl/>
              </w:rPr>
              <w:t xml:space="preserve">- </w:t>
            </w:r>
            <w:r w:rsidRPr="00A51958">
              <w:rPr>
                <w:rFonts w:cs="David" w:hint="cs"/>
                <w:b/>
                <w:bCs/>
                <w:sz w:val="22"/>
                <w:szCs w:val="22"/>
                <w:rtl/>
              </w:rPr>
              <w:t>הרכב  הוועדה למינוי שופטים:</w:t>
            </w:r>
            <w:r w:rsidRPr="00A51958">
              <w:rPr>
                <w:rFonts w:cs="David" w:hint="cs"/>
                <w:sz w:val="22"/>
                <w:szCs w:val="22"/>
                <w:rtl/>
              </w:rPr>
              <w:t xml:space="preserve"> יש המעוניינים לצמצם את משקלו של הגורם הפוליטי ולהגדיל את מספר המומחים בוועדה ויש החושבים ההפך (הוועדה מונה 9 נציגים- שני ח"כ שני חברי ממשלה , שני נציגים מלשכת עו"ד ושלושה שופטי בית המשפט העליון)</w:t>
            </w:r>
          </w:p>
          <w:p w:rsidR="00BD531F" w:rsidRPr="00A51958" w:rsidRDefault="00BD531F" w:rsidP="00BD531F">
            <w:pPr>
              <w:spacing w:line="360" w:lineRule="auto"/>
              <w:rPr>
                <w:rFonts w:cs="David"/>
                <w:sz w:val="22"/>
                <w:szCs w:val="22"/>
                <w:rtl/>
              </w:rPr>
            </w:pPr>
            <w:r w:rsidRPr="00A51958">
              <w:rPr>
                <w:rFonts w:cs="David" w:hint="cs"/>
                <w:b/>
                <w:bCs/>
                <w:sz w:val="22"/>
                <w:szCs w:val="22"/>
                <w:rtl/>
              </w:rPr>
              <w:t xml:space="preserve">- הרכב השופטים בבית המשפט העליון: </w:t>
            </w:r>
            <w:r w:rsidRPr="00A51958">
              <w:rPr>
                <w:rFonts w:cs="David" w:hint="cs"/>
                <w:sz w:val="22"/>
                <w:szCs w:val="22"/>
                <w:rtl/>
              </w:rPr>
              <w:t xml:space="preserve">יש הטוענים כי מינוי השופטים צריך לייצג את החברה כולה את הפלורליזם הדתי, עדתי, לאומי ויש החושבים כי השופטים צריכים להיבחר על סמך שיקולים מקצועיים בלבד. </w:t>
            </w:r>
          </w:p>
          <w:p w:rsidR="00BD531F" w:rsidRPr="00A51958" w:rsidRDefault="00BD531F" w:rsidP="00BD531F">
            <w:pPr>
              <w:spacing w:line="360" w:lineRule="auto"/>
              <w:rPr>
                <w:rFonts w:cs="David"/>
                <w:sz w:val="22"/>
                <w:szCs w:val="22"/>
                <w:rtl/>
              </w:rPr>
            </w:pPr>
          </w:p>
        </w:tc>
        <w:tc>
          <w:tcPr>
            <w:tcW w:w="3039" w:type="dxa"/>
          </w:tcPr>
          <w:p w:rsidR="00BD531F" w:rsidRPr="00A51958" w:rsidRDefault="00BD531F" w:rsidP="00BD531F">
            <w:pPr>
              <w:spacing w:line="360" w:lineRule="auto"/>
              <w:rPr>
                <w:rFonts w:cs="David"/>
                <w:sz w:val="22"/>
                <w:szCs w:val="22"/>
                <w:rtl/>
              </w:rPr>
            </w:pPr>
          </w:p>
          <w:p w:rsidR="00BD531F" w:rsidRPr="00B91238" w:rsidRDefault="00BD531F" w:rsidP="00BD531F">
            <w:pPr>
              <w:spacing w:line="360" w:lineRule="auto"/>
              <w:rPr>
                <w:rFonts w:cs="David"/>
                <w:sz w:val="22"/>
                <w:szCs w:val="22"/>
                <w:rtl/>
              </w:rPr>
            </w:pPr>
            <w:r w:rsidRPr="005A3E8F">
              <w:rPr>
                <w:rFonts w:cs="David" w:hint="cs"/>
                <w:b/>
                <w:bCs/>
                <w:sz w:val="22"/>
                <w:szCs w:val="22"/>
                <w:rtl/>
              </w:rPr>
              <w:t>א</w:t>
            </w:r>
            <w:r>
              <w:rPr>
                <w:rFonts w:cs="David" w:hint="cs"/>
                <w:sz w:val="22"/>
                <w:szCs w:val="22"/>
                <w:rtl/>
              </w:rPr>
              <w:t xml:space="preserve">. </w:t>
            </w:r>
            <w:r w:rsidRPr="00B91238">
              <w:rPr>
                <w:rFonts w:cs="David"/>
                <w:sz w:val="22"/>
                <w:szCs w:val="22"/>
                <w:rtl/>
              </w:rPr>
              <w:t xml:space="preserve"> תפקיד בג"ץ לתת סעד לאזרח הפונה אליו (קבוצות מיעוט, כל אדם, מוסדות) </w:t>
            </w:r>
          </w:p>
          <w:p w:rsidR="00BD531F" w:rsidRPr="00B91238" w:rsidRDefault="00BD531F" w:rsidP="00BD531F">
            <w:pPr>
              <w:spacing w:line="360" w:lineRule="auto"/>
              <w:rPr>
                <w:rFonts w:cs="David"/>
                <w:sz w:val="22"/>
                <w:szCs w:val="22"/>
                <w:rtl/>
              </w:rPr>
            </w:pPr>
            <w:r w:rsidRPr="00B91238">
              <w:rPr>
                <w:rFonts w:cs="David"/>
                <w:sz w:val="22"/>
                <w:szCs w:val="22"/>
                <w:rtl/>
              </w:rPr>
              <w:t xml:space="preserve">כאשר הוא סבור שהרשות השלטונית  פעלה שלא על פי צדק, חרגה מסמכותה, נהגה בשרירותיות, הפלתה לרעה או לטובה שלא על פי חוק </w:t>
            </w:r>
            <w:r>
              <w:rPr>
                <w:rFonts w:cs="David" w:hint="cs"/>
                <w:sz w:val="22"/>
                <w:szCs w:val="22"/>
                <w:rtl/>
              </w:rPr>
              <w:t>.</w:t>
            </w:r>
          </w:p>
          <w:p w:rsidR="00BD531F" w:rsidRPr="00B91238" w:rsidRDefault="00BD531F" w:rsidP="00BD531F">
            <w:pPr>
              <w:spacing w:line="360" w:lineRule="auto"/>
              <w:rPr>
                <w:rFonts w:cs="David"/>
                <w:sz w:val="22"/>
                <w:szCs w:val="22"/>
                <w:rtl/>
              </w:rPr>
            </w:pPr>
          </w:p>
          <w:p w:rsidR="00BD531F" w:rsidRPr="00B91238" w:rsidRDefault="00BD531F" w:rsidP="00BD531F">
            <w:pPr>
              <w:spacing w:line="360" w:lineRule="auto"/>
              <w:rPr>
                <w:rFonts w:cs="David"/>
                <w:sz w:val="22"/>
                <w:szCs w:val="22"/>
                <w:rtl/>
              </w:rPr>
            </w:pPr>
            <w:r w:rsidRPr="005A3E8F">
              <w:rPr>
                <w:rFonts w:cs="David"/>
                <w:b/>
                <w:bCs/>
                <w:sz w:val="22"/>
                <w:szCs w:val="22"/>
                <w:rtl/>
              </w:rPr>
              <w:t>ב</w:t>
            </w:r>
            <w:r w:rsidRPr="00B91238">
              <w:rPr>
                <w:rFonts w:cs="David"/>
                <w:sz w:val="22"/>
                <w:szCs w:val="22"/>
                <w:rtl/>
              </w:rPr>
              <w:t xml:space="preserve">. בג"ץ תפקידו להגן על זכויות אדם ואזרח וזכויות קבוצה, </w:t>
            </w:r>
          </w:p>
          <w:p w:rsidR="00BD531F" w:rsidRPr="00B91238" w:rsidRDefault="00BD531F" w:rsidP="00BD531F">
            <w:pPr>
              <w:spacing w:line="360" w:lineRule="auto"/>
              <w:rPr>
                <w:rFonts w:cs="David"/>
                <w:sz w:val="22"/>
                <w:szCs w:val="22"/>
                <w:rtl/>
              </w:rPr>
            </w:pPr>
          </w:p>
          <w:p w:rsidR="00BD531F" w:rsidRPr="00B91238" w:rsidRDefault="00BD531F" w:rsidP="00BD531F">
            <w:pPr>
              <w:spacing w:line="360" w:lineRule="auto"/>
              <w:rPr>
                <w:rFonts w:cs="David"/>
                <w:sz w:val="22"/>
                <w:szCs w:val="22"/>
                <w:rtl/>
              </w:rPr>
            </w:pPr>
            <w:r w:rsidRPr="005A3E8F">
              <w:rPr>
                <w:rFonts w:cs="David"/>
                <w:b/>
                <w:bCs/>
                <w:sz w:val="22"/>
                <w:szCs w:val="22"/>
                <w:rtl/>
              </w:rPr>
              <w:t>ג</w:t>
            </w:r>
            <w:r w:rsidRPr="00B91238">
              <w:rPr>
                <w:rFonts w:cs="David"/>
                <w:sz w:val="22"/>
                <w:szCs w:val="22"/>
                <w:rtl/>
              </w:rPr>
              <w:t>. חשיבותו הרבה של בג"ץ בהיעדר חוקה פורמאלית,  בכך שבג"ץ משמש גוף המפקח ומגביל את רשויות השלטון כחלק  מעקרון הגבלת השלטון והפרדת הרשויות.</w:t>
            </w:r>
          </w:p>
          <w:p w:rsidR="00BD531F" w:rsidRPr="00A51958" w:rsidRDefault="00BD531F" w:rsidP="00BD531F">
            <w:pPr>
              <w:spacing w:line="360" w:lineRule="auto"/>
              <w:rPr>
                <w:rFonts w:cs="David"/>
                <w:sz w:val="22"/>
                <w:szCs w:val="22"/>
                <w:rtl/>
              </w:rPr>
            </w:pPr>
          </w:p>
          <w:p w:rsidR="00BD531F" w:rsidRPr="00A51958" w:rsidRDefault="00BD531F" w:rsidP="00BD531F">
            <w:pPr>
              <w:spacing w:line="360" w:lineRule="auto"/>
              <w:rPr>
                <w:rFonts w:cs="David"/>
                <w:sz w:val="22"/>
                <w:szCs w:val="22"/>
                <w:rtl/>
              </w:rPr>
            </w:pPr>
            <w:r w:rsidRPr="00A51958">
              <w:rPr>
                <w:rFonts w:cs="David" w:hint="cs"/>
                <w:sz w:val="22"/>
                <w:szCs w:val="22"/>
                <w:rtl/>
              </w:rPr>
              <w:t xml:space="preserve"> </w:t>
            </w:r>
          </w:p>
        </w:tc>
        <w:tc>
          <w:tcPr>
            <w:tcW w:w="4234" w:type="dxa"/>
          </w:tcPr>
          <w:p w:rsidR="00BD531F" w:rsidRPr="00071CB0" w:rsidRDefault="00BD531F" w:rsidP="00BD531F">
            <w:pPr>
              <w:spacing w:line="360" w:lineRule="auto"/>
              <w:rPr>
                <w:rFonts w:cs="David"/>
                <w:sz w:val="22"/>
                <w:szCs w:val="22"/>
                <w:rtl/>
              </w:rPr>
            </w:pPr>
          </w:p>
          <w:p w:rsidR="00BD531F" w:rsidRPr="00071CB0" w:rsidRDefault="00BD531F" w:rsidP="00BD531F">
            <w:pPr>
              <w:spacing w:line="360" w:lineRule="auto"/>
              <w:rPr>
                <w:rFonts w:cs="David"/>
                <w:sz w:val="22"/>
                <w:szCs w:val="22"/>
                <w:rtl/>
              </w:rPr>
            </w:pPr>
            <w:r w:rsidRPr="005A3E8F">
              <w:rPr>
                <w:rFonts w:cs="David"/>
                <w:b/>
                <w:bCs/>
                <w:sz w:val="22"/>
                <w:szCs w:val="22"/>
                <w:rtl/>
              </w:rPr>
              <w:t>1.</w:t>
            </w:r>
            <w:r w:rsidRPr="00071CB0">
              <w:rPr>
                <w:rFonts w:cs="David"/>
                <w:sz w:val="22"/>
                <w:szCs w:val="22"/>
                <w:rtl/>
              </w:rPr>
              <w:t xml:space="preserve"> </w:t>
            </w:r>
            <w:r w:rsidRPr="005A3E8F">
              <w:rPr>
                <w:rFonts w:cs="David"/>
                <w:b/>
                <w:bCs/>
                <w:sz w:val="22"/>
                <w:szCs w:val="22"/>
                <w:rtl/>
              </w:rPr>
              <w:t>שילוב חקיקה דתית בחוקי המדינה</w:t>
            </w:r>
            <w:r w:rsidRPr="00071CB0">
              <w:rPr>
                <w:rFonts w:cs="David"/>
                <w:sz w:val="22"/>
                <w:szCs w:val="22"/>
                <w:rtl/>
              </w:rPr>
              <w:t>-. הדתיים בעד חקיקת חוקים דתיים כגון חוק החזיר. הציבור החילוני רואה בחקיקה דתית משום כפיית הדת דבר זה יוצר מתח בין הקבוצות.</w:t>
            </w:r>
          </w:p>
          <w:p w:rsidR="00BD531F" w:rsidRDefault="00BD531F" w:rsidP="00BD531F">
            <w:pPr>
              <w:spacing w:line="360" w:lineRule="auto"/>
              <w:rPr>
                <w:rFonts w:cs="David"/>
                <w:sz w:val="22"/>
                <w:szCs w:val="22"/>
                <w:rtl/>
              </w:rPr>
            </w:pPr>
            <w:r w:rsidRPr="005A3E8F">
              <w:rPr>
                <w:rFonts w:cs="David"/>
                <w:b/>
                <w:bCs/>
                <w:sz w:val="22"/>
                <w:szCs w:val="22"/>
                <w:rtl/>
              </w:rPr>
              <w:t>2.</w:t>
            </w:r>
            <w:r w:rsidRPr="00071CB0">
              <w:rPr>
                <w:rFonts w:cs="David"/>
                <w:sz w:val="22"/>
                <w:szCs w:val="22"/>
                <w:rtl/>
              </w:rPr>
              <w:t xml:space="preserve"> </w:t>
            </w:r>
            <w:r w:rsidRPr="005A3E8F">
              <w:rPr>
                <w:rFonts w:cs="David"/>
                <w:b/>
                <w:bCs/>
                <w:sz w:val="22"/>
                <w:szCs w:val="22"/>
                <w:u w:val="single"/>
                <w:rtl/>
              </w:rPr>
              <w:t>הכרה בזרמים אחרים ביהדות</w:t>
            </w:r>
            <w:r w:rsidRPr="00071CB0">
              <w:rPr>
                <w:rFonts w:cs="David"/>
                <w:sz w:val="22"/>
                <w:szCs w:val="22"/>
                <w:rtl/>
              </w:rPr>
              <w:t xml:space="preserve">- היהדות האורתודוכסית אינה מוכנה להכיר בזרמים האחרים, ואינם מקבלים את </w:t>
            </w:r>
            <w:proofErr w:type="spellStart"/>
            <w:r w:rsidRPr="00071CB0">
              <w:rPr>
                <w:rFonts w:cs="David"/>
                <w:sz w:val="22"/>
                <w:szCs w:val="22"/>
                <w:rtl/>
              </w:rPr>
              <w:t>גיוריהם</w:t>
            </w:r>
            <w:proofErr w:type="spellEnd"/>
            <w:r w:rsidRPr="00071CB0">
              <w:rPr>
                <w:rFonts w:cs="David"/>
                <w:sz w:val="22"/>
                <w:szCs w:val="22"/>
                <w:rtl/>
              </w:rPr>
              <w:t xml:space="preserve">, טקסי הנישואין והגירושין שרבניהם עושים. </w:t>
            </w:r>
          </w:p>
          <w:p w:rsidR="00BD531F" w:rsidRPr="00071CB0" w:rsidRDefault="00BD531F" w:rsidP="00BD531F">
            <w:pPr>
              <w:spacing w:line="360" w:lineRule="auto"/>
              <w:rPr>
                <w:rFonts w:cs="David"/>
                <w:sz w:val="22"/>
                <w:szCs w:val="22"/>
                <w:rtl/>
              </w:rPr>
            </w:pPr>
            <w:r w:rsidRPr="005A3E8F">
              <w:rPr>
                <w:rFonts w:cs="David"/>
                <w:b/>
                <w:bCs/>
                <w:sz w:val="22"/>
                <w:szCs w:val="22"/>
                <w:rtl/>
              </w:rPr>
              <w:t>4</w:t>
            </w:r>
            <w:r w:rsidRPr="00071CB0">
              <w:rPr>
                <w:rFonts w:cs="David"/>
                <w:sz w:val="22"/>
                <w:szCs w:val="22"/>
                <w:rtl/>
              </w:rPr>
              <w:t xml:space="preserve">. </w:t>
            </w:r>
            <w:r w:rsidRPr="005A3E8F">
              <w:rPr>
                <w:rFonts w:cs="David"/>
                <w:b/>
                <w:bCs/>
                <w:sz w:val="22"/>
                <w:szCs w:val="22"/>
                <w:u w:val="single"/>
                <w:rtl/>
              </w:rPr>
              <w:t>שאלת מיהו יהודי</w:t>
            </w:r>
            <w:r w:rsidRPr="00071CB0">
              <w:rPr>
                <w:rFonts w:cs="David"/>
                <w:sz w:val="22"/>
                <w:szCs w:val="22"/>
                <w:rtl/>
              </w:rPr>
              <w:t xml:space="preserve">-הדתיים והמסורתיים בעם מקבלים את ההגדרה ההלכתית למונח "יהודי", שהיא "מי שאמו יהודייה או התגייר לפי ההלכה האורתודוכסית" ואילו הלא דתיים מוכנים להרחיב את ההגדרה גם למי ש"מרגיש יהודי" או "חונך כיהודי" </w:t>
            </w:r>
            <w:r>
              <w:rPr>
                <w:rFonts w:cs="David" w:hint="cs"/>
                <w:sz w:val="22"/>
                <w:szCs w:val="22"/>
                <w:rtl/>
              </w:rPr>
              <w:t>.</w:t>
            </w:r>
          </w:p>
          <w:p w:rsidR="00BD531F" w:rsidRPr="00A51958" w:rsidRDefault="00BD531F" w:rsidP="00BD531F">
            <w:pPr>
              <w:spacing w:line="360" w:lineRule="auto"/>
              <w:rPr>
                <w:rFonts w:cs="David"/>
                <w:sz w:val="22"/>
                <w:szCs w:val="22"/>
                <w:rtl/>
              </w:rPr>
            </w:pPr>
            <w:r w:rsidRPr="005A3E8F">
              <w:rPr>
                <w:rFonts w:cs="David"/>
                <w:b/>
                <w:bCs/>
                <w:sz w:val="22"/>
                <w:szCs w:val="22"/>
                <w:rtl/>
              </w:rPr>
              <w:t>5</w:t>
            </w:r>
            <w:r w:rsidRPr="00071CB0">
              <w:rPr>
                <w:rFonts w:cs="David"/>
                <w:sz w:val="22"/>
                <w:szCs w:val="22"/>
                <w:rtl/>
              </w:rPr>
              <w:t xml:space="preserve">. </w:t>
            </w:r>
            <w:r w:rsidRPr="005A3E8F">
              <w:rPr>
                <w:rFonts w:cs="David"/>
                <w:b/>
                <w:bCs/>
                <w:sz w:val="22"/>
                <w:szCs w:val="22"/>
                <w:u w:val="single"/>
                <w:rtl/>
              </w:rPr>
              <w:t>שירות בצה"ל לחרדים</w:t>
            </w:r>
            <w:r w:rsidRPr="00071CB0">
              <w:rPr>
                <w:rFonts w:cs="David"/>
                <w:sz w:val="22"/>
                <w:szCs w:val="22"/>
                <w:rtl/>
              </w:rPr>
              <w:t xml:space="preserve">- </w:t>
            </w:r>
            <w:r>
              <w:rPr>
                <w:rFonts w:cs="David"/>
                <w:sz w:val="22"/>
                <w:szCs w:val="22"/>
                <w:rtl/>
              </w:rPr>
              <w:t xml:space="preserve">על עם ישראל. החילוניים </w:t>
            </w:r>
            <w:r w:rsidRPr="00071CB0">
              <w:rPr>
                <w:rFonts w:cs="David"/>
                <w:sz w:val="22"/>
                <w:szCs w:val="22"/>
                <w:rtl/>
              </w:rPr>
              <w:t>רואים באי שירות בצבא ביטוי לחוסר רצונם של החרדי ליטול חלק שווה במטלות הלאומיות, וביטוי לניכור מצדם כלפי המדינה.</w:t>
            </w:r>
          </w:p>
        </w:tc>
      </w:tr>
    </w:tbl>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rsidP="00493DF6">
      <w:pPr>
        <w:rPr>
          <w:rFonts w:cs="David"/>
          <w:sz w:val="22"/>
          <w:szCs w:val="22"/>
          <w:rtl/>
        </w:rPr>
      </w:pPr>
    </w:p>
    <w:p w:rsidR="00A55BEF" w:rsidRDefault="00A55BEF">
      <w:pPr>
        <w:bidi w:val="0"/>
        <w:spacing w:after="200" w:line="276" w:lineRule="auto"/>
        <w:rPr>
          <w:rFonts w:cs="David"/>
          <w:sz w:val="22"/>
          <w:szCs w:val="22"/>
          <w:rtl/>
        </w:rPr>
      </w:pPr>
      <w:r>
        <w:rPr>
          <w:rFonts w:cs="David"/>
          <w:sz w:val="22"/>
          <w:szCs w:val="22"/>
          <w:rtl/>
        </w:rPr>
        <w:br w:type="page"/>
      </w:r>
    </w:p>
    <w:p w:rsidR="00A55BEF" w:rsidRPr="001B565D" w:rsidRDefault="00A55BEF" w:rsidP="00493DF6">
      <w:pPr>
        <w:rPr>
          <w:rFonts w:cs="David"/>
          <w:sz w:val="22"/>
          <w:szCs w:val="22"/>
          <w:rtl/>
        </w:rPr>
      </w:pPr>
    </w:p>
    <w:tbl>
      <w:tblPr>
        <w:tblStyle w:val="a8"/>
        <w:tblpPr w:leftFromText="180" w:rightFromText="180" w:vertAnchor="text" w:horzAnchor="margin" w:tblpXSpec="center" w:tblpY="-54"/>
        <w:bidiVisual/>
        <w:tblW w:w="0" w:type="auto"/>
        <w:tblLook w:val="04A0" w:firstRow="1" w:lastRow="0" w:firstColumn="1" w:lastColumn="0" w:noHBand="0" w:noVBand="1"/>
      </w:tblPr>
      <w:tblGrid>
        <w:gridCol w:w="5026"/>
        <w:gridCol w:w="5026"/>
        <w:gridCol w:w="5026"/>
      </w:tblGrid>
      <w:tr w:rsidR="00BD531F" w:rsidTr="00BD531F">
        <w:tc>
          <w:tcPr>
            <w:tcW w:w="5026" w:type="dxa"/>
          </w:tcPr>
          <w:p w:rsidR="00BD531F" w:rsidRPr="001B4A1F" w:rsidRDefault="00BD531F" w:rsidP="00BD531F">
            <w:pPr>
              <w:spacing w:line="360" w:lineRule="auto"/>
              <w:rPr>
                <w:rFonts w:ascii="Arial" w:hAnsi="Arial" w:cs="David"/>
                <w:b/>
                <w:bCs/>
                <w:sz w:val="28"/>
                <w:szCs w:val="28"/>
                <w:rtl/>
              </w:rPr>
            </w:pPr>
            <w:r w:rsidRPr="001B4A1F">
              <w:rPr>
                <w:rFonts w:ascii="Arial" w:hAnsi="Arial" w:cs="David" w:hint="cs"/>
                <w:b/>
                <w:bCs/>
                <w:sz w:val="28"/>
                <w:szCs w:val="28"/>
                <w:rtl/>
              </w:rPr>
              <w:t>כיצד בא לידי ביטוי השסע הדתי?</w:t>
            </w:r>
          </w:p>
        </w:tc>
        <w:tc>
          <w:tcPr>
            <w:tcW w:w="5026" w:type="dxa"/>
          </w:tcPr>
          <w:p w:rsidR="00BD531F" w:rsidRPr="001B4A1F" w:rsidRDefault="00BD531F" w:rsidP="00BD531F">
            <w:pPr>
              <w:spacing w:line="360" w:lineRule="auto"/>
              <w:rPr>
                <w:rFonts w:ascii="Arial" w:hAnsi="Arial" w:cs="David"/>
                <w:b/>
                <w:bCs/>
                <w:sz w:val="28"/>
                <w:szCs w:val="28"/>
                <w:rtl/>
              </w:rPr>
            </w:pPr>
            <w:r w:rsidRPr="001B4A1F">
              <w:rPr>
                <w:rFonts w:ascii="Arial" w:hAnsi="Arial" w:cs="David" w:hint="cs"/>
                <w:b/>
                <w:bCs/>
                <w:sz w:val="28"/>
                <w:szCs w:val="28"/>
                <w:rtl/>
              </w:rPr>
              <w:t>כיצד מתמודדים עם השסע הדתי?</w:t>
            </w:r>
          </w:p>
        </w:tc>
        <w:tc>
          <w:tcPr>
            <w:tcW w:w="5026" w:type="dxa"/>
          </w:tcPr>
          <w:p w:rsidR="00BD531F" w:rsidRDefault="00BD531F" w:rsidP="00BD531F">
            <w:pPr>
              <w:spacing w:line="360" w:lineRule="auto"/>
              <w:rPr>
                <w:rFonts w:ascii="Arial" w:hAnsi="Arial" w:cs="David"/>
                <w:b/>
                <w:bCs/>
                <w:sz w:val="28"/>
                <w:szCs w:val="28"/>
                <w:u w:val="single"/>
                <w:rtl/>
              </w:rPr>
            </w:pPr>
            <w:r>
              <w:rPr>
                <w:rFonts w:ascii="Arial" w:hAnsi="Arial" w:cs="David" w:hint="cs"/>
                <w:b/>
                <w:bCs/>
                <w:sz w:val="28"/>
                <w:szCs w:val="28"/>
                <w:u w:val="single"/>
                <w:rtl/>
              </w:rPr>
              <w:t>התנאים לקבלת אזרחות בישראל</w:t>
            </w:r>
          </w:p>
        </w:tc>
      </w:tr>
      <w:tr w:rsidR="00BD531F" w:rsidTr="00BD531F">
        <w:tc>
          <w:tcPr>
            <w:tcW w:w="5026" w:type="dxa"/>
          </w:tcPr>
          <w:p w:rsidR="00BD531F" w:rsidRPr="001B4A1F" w:rsidRDefault="00BD531F" w:rsidP="00BD531F">
            <w:pPr>
              <w:pStyle w:val="a5"/>
              <w:numPr>
                <w:ilvl w:val="0"/>
                <w:numId w:val="23"/>
              </w:numPr>
              <w:spacing w:line="360" w:lineRule="auto"/>
              <w:rPr>
                <w:rFonts w:ascii="Arial" w:hAnsi="Arial" w:cs="David"/>
                <w:sz w:val="22"/>
                <w:szCs w:val="22"/>
                <w:rtl/>
              </w:rPr>
            </w:pPr>
            <w:r w:rsidRPr="001B4A1F">
              <w:rPr>
                <w:rFonts w:ascii="Arial" w:hAnsi="Arial" w:cs="David" w:hint="cs"/>
                <w:sz w:val="22"/>
                <w:szCs w:val="22"/>
                <w:rtl/>
              </w:rPr>
              <w:t>אלימות פיזית ומילולית</w:t>
            </w:r>
          </w:p>
          <w:p w:rsidR="00BD531F" w:rsidRPr="001B4A1F" w:rsidRDefault="00BD531F" w:rsidP="00BD531F">
            <w:pPr>
              <w:pStyle w:val="a5"/>
              <w:numPr>
                <w:ilvl w:val="0"/>
                <w:numId w:val="23"/>
              </w:numPr>
              <w:spacing w:line="360" w:lineRule="auto"/>
              <w:rPr>
                <w:rFonts w:ascii="Arial" w:hAnsi="Arial" w:cs="David"/>
                <w:b/>
                <w:bCs/>
                <w:sz w:val="22"/>
                <w:szCs w:val="22"/>
                <w:u w:val="single"/>
                <w:rtl/>
              </w:rPr>
            </w:pPr>
            <w:r w:rsidRPr="001B4A1F">
              <w:rPr>
                <w:rFonts w:ascii="Arial" w:hAnsi="Arial" w:cs="David" w:hint="cs"/>
                <w:sz w:val="22"/>
                <w:szCs w:val="22"/>
                <w:rtl/>
              </w:rPr>
              <w:t>פנייה מרובה לבתי משפט (ביחוד לבג"ץ)</w:t>
            </w:r>
          </w:p>
        </w:tc>
        <w:tc>
          <w:tcPr>
            <w:tcW w:w="5026" w:type="dxa"/>
          </w:tcPr>
          <w:p w:rsidR="00BD531F" w:rsidRPr="001B4A1F" w:rsidRDefault="00BD531F" w:rsidP="00BD531F">
            <w:pPr>
              <w:pStyle w:val="a5"/>
              <w:numPr>
                <w:ilvl w:val="0"/>
                <w:numId w:val="24"/>
              </w:numPr>
              <w:spacing w:line="360" w:lineRule="auto"/>
              <w:rPr>
                <w:rFonts w:ascii="Arial" w:hAnsi="Arial" w:cs="David"/>
                <w:sz w:val="22"/>
                <w:szCs w:val="22"/>
              </w:rPr>
            </w:pPr>
            <w:r w:rsidRPr="001B4A1F">
              <w:rPr>
                <w:rFonts w:ascii="Arial" w:hAnsi="Arial" w:cs="David" w:hint="cs"/>
                <w:sz w:val="22"/>
                <w:szCs w:val="22"/>
                <w:rtl/>
              </w:rPr>
              <w:t>שימוש בהסדר הסטטוס קוו</w:t>
            </w:r>
          </w:p>
          <w:p w:rsidR="00BD531F" w:rsidRPr="001B4A1F" w:rsidRDefault="00BD531F" w:rsidP="00BD531F">
            <w:pPr>
              <w:pStyle w:val="a5"/>
              <w:numPr>
                <w:ilvl w:val="0"/>
                <w:numId w:val="24"/>
              </w:numPr>
              <w:spacing w:line="360" w:lineRule="auto"/>
              <w:rPr>
                <w:rFonts w:ascii="Arial" w:hAnsi="Arial" w:cs="David"/>
                <w:b/>
                <w:bCs/>
                <w:sz w:val="28"/>
                <w:szCs w:val="28"/>
                <w:u w:val="single"/>
                <w:rtl/>
              </w:rPr>
            </w:pPr>
            <w:r w:rsidRPr="001B4A1F">
              <w:rPr>
                <w:rFonts w:ascii="Arial" w:hAnsi="Arial" w:cs="David" w:hint="cs"/>
                <w:sz w:val="22"/>
                <w:szCs w:val="22"/>
                <w:rtl/>
              </w:rPr>
              <w:t>לוקליזציה (הפיכת הבעיה למקומית)</w:t>
            </w:r>
          </w:p>
        </w:tc>
        <w:tc>
          <w:tcPr>
            <w:tcW w:w="5026" w:type="dxa"/>
          </w:tcPr>
          <w:p w:rsidR="00BD531F" w:rsidRPr="001B4A1F" w:rsidRDefault="00BD531F" w:rsidP="00BD531F">
            <w:pPr>
              <w:pStyle w:val="a5"/>
              <w:numPr>
                <w:ilvl w:val="0"/>
                <w:numId w:val="25"/>
              </w:numPr>
              <w:spacing w:line="360" w:lineRule="auto"/>
              <w:rPr>
                <w:rFonts w:ascii="Arial" w:hAnsi="Arial" w:cs="David"/>
                <w:b/>
                <w:bCs/>
                <w:sz w:val="22"/>
                <w:szCs w:val="22"/>
              </w:rPr>
            </w:pPr>
            <w:r w:rsidRPr="001B4A1F">
              <w:rPr>
                <w:rFonts w:ascii="Arial" w:hAnsi="Arial" w:cs="David" w:hint="cs"/>
                <w:b/>
                <w:bCs/>
                <w:sz w:val="22"/>
                <w:szCs w:val="22"/>
                <w:rtl/>
              </w:rPr>
              <w:t xml:space="preserve">מכוח חוק השבות- </w:t>
            </w:r>
            <w:r w:rsidRPr="001B4A1F">
              <w:rPr>
                <w:rFonts w:ascii="Arial" w:hAnsi="Arial" w:cs="David" w:hint="cs"/>
                <w:sz w:val="22"/>
                <w:szCs w:val="22"/>
                <w:rtl/>
              </w:rPr>
              <w:t>כל יהודי זכאי לעלות לארץ, להשתקע בה ולקבל אוטומטית אזרחות</w:t>
            </w:r>
          </w:p>
          <w:p w:rsidR="00BD531F" w:rsidRPr="001B4A1F" w:rsidRDefault="00BD531F" w:rsidP="00BD531F">
            <w:pPr>
              <w:pStyle w:val="a5"/>
              <w:numPr>
                <w:ilvl w:val="0"/>
                <w:numId w:val="25"/>
              </w:numPr>
              <w:spacing w:line="360" w:lineRule="auto"/>
              <w:rPr>
                <w:rFonts w:ascii="Arial" w:hAnsi="Arial" w:cs="David"/>
                <w:b/>
                <w:bCs/>
                <w:sz w:val="22"/>
                <w:szCs w:val="22"/>
              </w:rPr>
            </w:pPr>
            <w:r w:rsidRPr="001B4A1F">
              <w:rPr>
                <w:rFonts w:ascii="Arial" w:hAnsi="Arial" w:cs="David" w:hint="cs"/>
                <w:b/>
                <w:bCs/>
                <w:sz w:val="22"/>
                <w:szCs w:val="22"/>
                <w:rtl/>
              </w:rPr>
              <w:t xml:space="preserve">מכוח לידה- </w:t>
            </w:r>
            <w:r w:rsidRPr="001B4A1F">
              <w:rPr>
                <w:rFonts w:ascii="Arial" w:hAnsi="Arial" w:cs="David" w:hint="cs"/>
                <w:sz w:val="22"/>
                <w:szCs w:val="22"/>
                <w:rtl/>
              </w:rPr>
              <w:t>מי שנולד בישראל לאב או אם בעלי אזרחות ישראלית.</w:t>
            </w:r>
          </w:p>
          <w:p w:rsidR="00BD531F" w:rsidRPr="001B4A1F" w:rsidRDefault="00BD531F" w:rsidP="00BD531F">
            <w:pPr>
              <w:pStyle w:val="a5"/>
              <w:numPr>
                <w:ilvl w:val="0"/>
                <w:numId w:val="25"/>
              </w:numPr>
              <w:spacing w:line="360" w:lineRule="auto"/>
              <w:rPr>
                <w:rFonts w:ascii="Arial" w:hAnsi="Arial" w:cs="David"/>
                <w:sz w:val="22"/>
                <w:szCs w:val="22"/>
              </w:rPr>
            </w:pPr>
            <w:r w:rsidRPr="001B4A1F">
              <w:rPr>
                <w:rFonts w:ascii="Arial" w:hAnsi="Arial" w:cs="David" w:hint="cs"/>
                <w:b/>
                <w:bCs/>
                <w:sz w:val="22"/>
                <w:szCs w:val="22"/>
                <w:rtl/>
              </w:rPr>
              <w:t>מכוח ישיבה בארץ</w:t>
            </w:r>
            <w:r w:rsidRPr="001B4A1F">
              <w:rPr>
                <w:rFonts w:ascii="Arial" w:hAnsi="Arial" w:cs="David" w:hint="cs"/>
                <w:sz w:val="22"/>
                <w:szCs w:val="22"/>
                <w:rtl/>
              </w:rPr>
              <w:t>- למי שאינו יהודי אך תושב קבוע בישראל והיה רשום במרשם האוכלוסין בשנת 1952 וב- 1980</w:t>
            </w:r>
          </w:p>
          <w:p w:rsidR="00BD531F" w:rsidRPr="001B4A1F" w:rsidRDefault="00BD531F" w:rsidP="00BD531F">
            <w:pPr>
              <w:pStyle w:val="a5"/>
              <w:numPr>
                <w:ilvl w:val="0"/>
                <w:numId w:val="25"/>
              </w:numPr>
              <w:spacing w:line="360" w:lineRule="auto"/>
              <w:rPr>
                <w:rFonts w:ascii="Arial" w:hAnsi="Arial" w:cs="David"/>
                <w:sz w:val="22"/>
                <w:szCs w:val="22"/>
              </w:rPr>
            </w:pPr>
            <w:r w:rsidRPr="001B4A1F">
              <w:rPr>
                <w:rFonts w:ascii="Arial" w:hAnsi="Arial" w:cs="David" w:hint="cs"/>
                <w:b/>
                <w:bCs/>
                <w:sz w:val="22"/>
                <w:szCs w:val="22"/>
                <w:rtl/>
              </w:rPr>
              <w:t>מכוח לידה וישיבה בארץ</w:t>
            </w:r>
            <w:r w:rsidRPr="001B4A1F">
              <w:rPr>
                <w:rFonts w:ascii="Arial" w:hAnsi="Arial" w:cs="David" w:hint="cs"/>
                <w:sz w:val="22"/>
                <w:szCs w:val="22"/>
                <w:rtl/>
              </w:rPr>
              <w:t xml:space="preserve">- מי שאינו יהודי ונולד בישראל לאחר קום המדינה ולא </w:t>
            </w:r>
            <w:proofErr w:type="spellStart"/>
            <w:r w:rsidRPr="001B4A1F">
              <w:rPr>
                <w:rFonts w:ascii="Arial" w:hAnsi="Arial" w:cs="David" w:hint="cs"/>
                <w:sz w:val="22"/>
                <w:szCs w:val="22"/>
                <w:rtl/>
              </w:rPr>
              <w:t>היתה</w:t>
            </w:r>
            <w:proofErr w:type="spellEnd"/>
            <w:r w:rsidRPr="001B4A1F">
              <w:rPr>
                <w:rFonts w:ascii="Arial" w:hAnsi="Arial" w:cs="David" w:hint="cs"/>
                <w:sz w:val="22"/>
                <w:szCs w:val="22"/>
                <w:rtl/>
              </w:rPr>
              <w:t xml:space="preserve"> לו אזרחות אחרת והוא תושב ישראל במשך 5 שנים רצופות </w:t>
            </w:r>
            <w:proofErr w:type="spellStart"/>
            <w:r w:rsidRPr="001B4A1F">
              <w:rPr>
                <w:rFonts w:ascii="Arial" w:hAnsi="Arial" w:cs="David" w:hint="cs"/>
                <w:sz w:val="22"/>
                <w:szCs w:val="22"/>
                <w:rtl/>
              </w:rPr>
              <w:t>רשאיי</w:t>
            </w:r>
            <w:proofErr w:type="spellEnd"/>
            <w:r w:rsidRPr="001B4A1F">
              <w:rPr>
                <w:rFonts w:ascii="Arial" w:hAnsi="Arial" w:cs="David" w:hint="cs"/>
                <w:sz w:val="22"/>
                <w:szCs w:val="22"/>
                <w:rtl/>
              </w:rPr>
              <w:t xml:space="preserve"> להגיש בקשה לאזרחות  בתקופה שבין גיל 18- 21</w:t>
            </w:r>
          </w:p>
          <w:p w:rsidR="00BD531F" w:rsidRDefault="00BD531F" w:rsidP="00BD531F">
            <w:pPr>
              <w:pStyle w:val="a5"/>
              <w:numPr>
                <w:ilvl w:val="0"/>
                <w:numId w:val="25"/>
              </w:numPr>
              <w:spacing w:line="360" w:lineRule="auto"/>
              <w:rPr>
                <w:rFonts w:ascii="Arial" w:hAnsi="Arial" w:cs="David"/>
                <w:b/>
                <w:bCs/>
                <w:sz w:val="28"/>
                <w:szCs w:val="28"/>
                <w:u w:val="single"/>
              </w:rPr>
            </w:pPr>
            <w:r w:rsidRPr="001B4A1F">
              <w:rPr>
                <w:rFonts w:ascii="Arial" w:hAnsi="Arial" w:cs="David" w:hint="cs"/>
                <w:b/>
                <w:bCs/>
                <w:sz w:val="22"/>
                <w:szCs w:val="22"/>
                <w:rtl/>
              </w:rPr>
              <w:t xml:space="preserve">מכוח התאזרחות- </w:t>
            </w:r>
            <w:r w:rsidRPr="001B4A1F">
              <w:rPr>
                <w:rFonts w:ascii="Arial" w:hAnsi="Arial" w:cs="David" w:hint="cs"/>
                <w:sz w:val="22"/>
                <w:szCs w:val="22"/>
                <w:rtl/>
              </w:rPr>
              <w:t>אדם שרוצה לקבל אזרחות ישראלית נדרש לעמוד בתנאים הבאים: מביע רצון להשתקע בארץ, יודע לדבר עברית, מוכן לוותר על אזרחותו הקודמת וכדומה.</w:t>
            </w:r>
          </w:p>
          <w:p w:rsidR="00BD531F" w:rsidRPr="00BD531F" w:rsidRDefault="00BD531F" w:rsidP="00BD531F">
            <w:pPr>
              <w:pStyle w:val="a5"/>
              <w:spacing w:line="360" w:lineRule="auto"/>
              <w:rPr>
                <w:rFonts w:ascii="Arial" w:hAnsi="Arial" w:cs="David"/>
                <w:b/>
                <w:bCs/>
                <w:sz w:val="28"/>
                <w:szCs w:val="28"/>
                <w:u w:val="single"/>
                <w:rtl/>
              </w:rPr>
            </w:pPr>
            <w:r w:rsidRPr="00BD531F">
              <w:rPr>
                <w:rFonts w:ascii="Arial" w:hAnsi="Arial" w:cs="David" w:hint="cs"/>
                <w:b/>
                <w:bCs/>
                <w:sz w:val="22"/>
                <w:szCs w:val="22"/>
                <w:u w:val="single"/>
                <w:rtl/>
              </w:rPr>
              <w:t>אזרחות של אדם תישל</w:t>
            </w:r>
            <w:r w:rsidRPr="00BD531F">
              <w:rPr>
                <w:rFonts w:ascii="Arial" w:hAnsi="Arial" w:cs="David" w:hint="eastAsia"/>
                <w:b/>
                <w:bCs/>
                <w:sz w:val="22"/>
                <w:szCs w:val="22"/>
                <w:u w:val="single"/>
                <w:rtl/>
              </w:rPr>
              <w:t>ל</w:t>
            </w:r>
            <w:r w:rsidRPr="00BD531F">
              <w:rPr>
                <w:rFonts w:ascii="Arial" w:hAnsi="Arial" w:cs="David" w:hint="cs"/>
                <w:b/>
                <w:bCs/>
                <w:sz w:val="22"/>
                <w:szCs w:val="22"/>
                <w:u w:val="single"/>
                <w:rtl/>
              </w:rPr>
              <w:t xml:space="preserve"> כאשר:</w:t>
            </w:r>
          </w:p>
          <w:p w:rsidR="00BD531F" w:rsidRPr="003A1FE3" w:rsidRDefault="00BD531F" w:rsidP="00BD531F">
            <w:pPr>
              <w:pStyle w:val="a5"/>
              <w:spacing w:line="360" w:lineRule="auto"/>
              <w:rPr>
                <w:rFonts w:ascii="Arial" w:hAnsi="Arial" w:cs="David"/>
                <w:rtl/>
              </w:rPr>
            </w:pPr>
            <w:r w:rsidRPr="003A1FE3">
              <w:rPr>
                <w:rFonts w:ascii="Arial" w:hAnsi="Arial" w:cs="David" w:hint="cs"/>
                <w:rtl/>
              </w:rPr>
              <w:t xml:space="preserve">אדם ישראלי יצא מישראל שלא כדין והסתנן למדינת </w:t>
            </w:r>
            <w:proofErr w:type="spellStart"/>
            <w:r w:rsidRPr="003A1FE3">
              <w:rPr>
                <w:rFonts w:ascii="Arial" w:hAnsi="Arial" w:cs="David" w:hint="cs"/>
                <w:rtl/>
              </w:rPr>
              <w:t>אוייב</w:t>
            </w:r>
            <w:proofErr w:type="spellEnd"/>
            <w:r w:rsidRPr="003A1FE3">
              <w:rPr>
                <w:rFonts w:ascii="Arial" w:hAnsi="Arial" w:cs="David" w:hint="cs"/>
                <w:rtl/>
              </w:rPr>
              <w:t>, אדם שהפר אמונים למדינה, אדם שאזרחותו נרכשה על בסיס פרטים שקריים</w:t>
            </w:r>
            <w:r>
              <w:rPr>
                <w:rFonts w:ascii="Arial" w:hAnsi="Arial" w:cs="David" w:hint="cs"/>
                <w:rtl/>
              </w:rPr>
              <w:t>, אדם המוותר מרצון על אזרחותו.</w:t>
            </w:r>
          </w:p>
        </w:tc>
      </w:tr>
    </w:tbl>
    <w:p w:rsidR="00493DF6" w:rsidRPr="001B565D" w:rsidRDefault="00493DF6" w:rsidP="00F11498">
      <w:pPr>
        <w:ind w:left="-1210"/>
        <w:rPr>
          <w:rFonts w:cs="David"/>
          <w:sz w:val="22"/>
          <w:szCs w:val="22"/>
          <w:rtl/>
        </w:rPr>
      </w:pPr>
    </w:p>
    <w:tbl>
      <w:tblPr>
        <w:tblStyle w:val="a8"/>
        <w:tblpPr w:leftFromText="180" w:rightFromText="180" w:vertAnchor="text" w:horzAnchor="margin" w:tblpXSpec="center" w:tblpY="-128"/>
        <w:bidiVisual/>
        <w:tblW w:w="0" w:type="auto"/>
        <w:tblLook w:val="04A0" w:firstRow="1" w:lastRow="0" w:firstColumn="1" w:lastColumn="0" w:noHBand="0" w:noVBand="1"/>
      </w:tblPr>
      <w:tblGrid>
        <w:gridCol w:w="5026"/>
        <w:gridCol w:w="5026"/>
        <w:gridCol w:w="5026"/>
      </w:tblGrid>
      <w:tr w:rsidR="00BD531F" w:rsidTr="00BD531F">
        <w:tc>
          <w:tcPr>
            <w:tcW w:w="5026" w:type="dxa"/>
          </w:tcPr>
          <w:p w:rsidR="00BD531F" w:rsidRPr="00076D6C" w:rsidRDefault="00BD531F" w:rsidP="00BD531F">
            <w:pPr>
              <w:spacing w:line="360" w:lineRule="auto"/>
              <w:rPr>
                <w:rFonts w:ascii="Arial" w:hAnsi="Arial" w:cs="David"/>
                <w:b/>
                <w:bCs/>
                <w:sz w:val="28"/>
                <w:szCs w:val="28"/>
                <w:rtl/>
              </w:rPr>
            </w:pPr>
            <w:r w:rsidRPr="00076D6C">
              <w:rPr>
                <w:rFonts w:ascii="Arial" w:hAnsi="Arial" w:cs="David" w:hint="cs"/>
                <w:b/>
                <w:bCs/>
                <w:sz w:val="28"/>
                <w:szCs w:val="28"/>
                <w:rtl/>
              </w:rPr>
              <w:t>סוגי רוב</w:t>
            </w:r>
          </w:p>
        </w:tc>
        <w:tc>
          <w:tcPr>
            <w:tcW w:w="5026" w:type="dxa"/>
          </w:tcPr>
          <w:p w:rsidR="00BD531F" w:rsidRPr="00076D6C" w:rsidRDefault="00BD531F" w:rsidP="00BD531F">
            <w:pPr>
              <w:spacing w:line="360" w:lineRule="auto"/>
              <w:rPr>
                <w:rFonts w:ascii="Arial" w:hAnsi="Arial" w:cs="David"/>
                <w:b/>
                <w:bCs/>
                <w:sz w:val="28"/>
                <w:szCs w:val="28"/>
                <w:rtl/>
              </w:rPr>
            </w:pPr>
            <w:r w:rsidRPr="00076D6C">
              <w:rPr>
                <w:rFonts w:ascii="Arial" w:hAnsi="Arial" w:cs="David" w:hint="cs"/>
                <w:b/>
                <w:bCs/>
                <w:sz w:val="28"/>
                <w:szCs w:val="28"/>
                <w:rtl/>
              </w:rPr>
              <w:t>סוגי עבריינו</w:t>
            </w:r>
            <w:r w:rsidRPr="00076D6C">
              <w:rPr>
                <w:rFonts w:ascii="Arial" w:hAnsi="Arial" w:cs="David" w:hint="eastAsia"/>
                <w:b/>
                <w:bCs/>
                <w:sz w:val="28"/>
                <w:szCs w:val="28"/>
                <w:rtl/>
              </w:rPr>
              <w:t>ת</w:t>
            </w:r>
          </w:p>
        </w:tc>
        <w:tc>
          <w:tcPr>
            <w:tcW w:w="5026" w:type="dxa"/>
          </w:tcPr>
          <w:p w:rsidR="00BD531F" w:rsidRPr="00076D6C" w:rsidRDefault="00BD531F" w:rsidP="00BD531F">
            <w:pPr>
              <w:spacing w:line="360" w:lineRule="auto"/>
              <w:rPr>
                <w:rFonts w:ascii="Arial" w:hAnsi="Arial" w:cs="David"/>
                <w:b/>
                <w:bCs/>
                <w:sz w:val="28"/>
                <w:szCs w:val="28"/>
                <w:rtl/>
              </w:rPr>
            </w:pPr>
            <w:r w:rsidRPr="00076D6C">
              <w:rPr>
                <w:rFonts w:ascii="Arial" w:hAnsi="Arial" w:cs="David" w:hint="cs"/>
                <w:b/>
                <w:bCs/>
                <w:sz w:val="28"/>
                <w:szCs w:val="28"/>
                <w:rtl/>
              </w:rPr>
              <w:t>סוגי אחריות ממשלתית</w:t>
            </w:r>
          </w:p>
        </w:tc>
      </w:tr>
      <w:tr w:rsidR="00BD531F" w:rsidTr="00BD531F">
        <w:tc>
          <w:tcPr>
            <w:tcW w:w="5026" w:type="dxa"/>
          </w:tcPr>
          <w:p w:rsidR="00BD531F" w:rsidRPr="00C11D05" w:rsidRDefault="00BD531F" w:rsidP="00BD531F">
            <w:pPr>
              <w:spacing w:line="360" w:lineRule="auto"/>
              <w:rPr>
                <w:rFonts w:ascii="Arial" w:hAnsi="Arial" w:cs="David"/>
                <w:b/>
                <w:bCs/>
                <w:sz w:val="22"/>
                <w:szCs w:val="22"/>
                <w:rtl/>
              </w:rPr>
            </w:pPr>
            <w:r w:rsidRPr="00C11D05">
              <w:rPr>
                <w:rFonts w:ascii="Arial" w:hAnsi="Arial" w:cs="David" w:hint="cs"/>
                <w:b/>
                <w:bCs/>
                <w:sz w:val="22"/>
                <w:szCs w:val="22"/>
                <w:u w:val="single"/>
                <w:rtl/>
              </w:rPr>
              <w:t xml:space="preserve">רוב רגיל- </w:t>
            </w:r>
            <w:r w:rsidRPr="00C11D05">
              <w:rPr>
                <w:rFonts w:ascii="Arial" w:hAnsi="Arial" w:cs="David" w:hint="cs"/>
                <w:sz w:val="22"/>
                <w:szCs w:val="22"/>
                <w:rtl/>
              </w:rPr>
              <w:t>קבלת הכרעה</w:t>
            </w:r>
            <w:r w:rsidRPr="00C11D05">
              <w:rPr>
                <w:rFonts w:ascii="Arial" w:hAnsi="Arial" w:cs="David" w:hint="cs"/>
                <w:b/>
                <w:bCs/>
                <w:sz w:val="22"/>
                <w:szCs w:val="22"/>
                <w:rtl/>
              </w:rPr>
              <w:t xml:space="preserve">  </w:t>
            </w:r>
            <w:r w:rsidRPr="00C11D05">
              <w:rPr>
                <w:rFonts w:ascii="Arial" w:hAnsi="Arial" w:cs="David" w:hint="cs"/>
                <w:sz w:val="22"/>
                <w:szCs w:val="22"/>
                <w:rtl/>
              </w:rPr>
              <w:t>במספר הקולות הרב ביותר של האנשים שהשתתפו בהכרעה</w:t>
            </w:r>
          </w:p>
          <w:p w:rsidR="00BD531F" w:rsidRPr="00C11D05" w:rsidRDefault="00BD531F" w:rsidP="00BD531F">
            <w:pPr>
              <w:spacing w:line="360" w:lineRule="auto"/>
              <w:rPr>
                <w:rFonts w:ascii="Arial" w:hAnsi="Arial" w:cs="David"/>
                <w:sz w:val="22"/>
                <w:szCs w:val="22"/>
                <w:rtl/>
              </w:rPr>
            </w:pPr>
            <w:r>
              <w:rPr>
                <w:rFonts w:ascii="Arial" w:hAnsi="Arial" w:cs="David" w:hint="cs"/>
                <w:b/>
                <w:bCs/>
                <w:sz w:val="22"/>
                <w:szCs w:val="22"/>
                <w:u w:val="single"/>
                <w:rtl/>
              </w:rPr>
              <w:t>רוב מוחלט</w:t>
            </w:r>
            <w:r w:rsidRPr="00C11D05">
              <w:rPr>
                <w:rFonts w:ascii="Arial" w:hAnsi="Arial" w:cs="David" w:hint="cs"/>
                <w:sz w:val="22"/>
                <w:szCs w:val="22"/>
                <w:rtl/>
              </w:rPr>
              <w:t>- קבלת הכרעה  קבלת הכרעה  ברוב מבין כל מי שרשאי  להצביע.</w:t>
            </w:r>
          </w:p>
          <w:p w:rsidR="00BD531F" w:rsidRPr="00C11D05" w:rsidRDefault="00BD531F" w:rsidP="00BD531F">
            <w:pPr>
              <w:spacing w:line="360" w:lineRule="auto"/>
              <w:rPr>
                <w:rFonts w:ascii="Arial" w:hAnsi="Arial" w:cs="David"/>
                <w:b/>
                <w:bCs/>
                <w:sz w:val="22"/>
                <w:szCs w:val="22"/>
                <w:u w:val="single"/>
                <w:rtl/>
              </w:rPr>
            </w:pPr>
            <w:r>
              <w:rPr>
                <w:rFonts w:ascii="Arial" w:hAnsi="Arial" w:cs="David" w:hint="cs"/>
                <w:b/>
                <w:bCs/>
                <w:sz w:val="22"/>
                <w:szCs w:val="22"/>
                <w:u w:val="single"/>
                <w:rtl/>
              </w:rPr>
              <w:t xml:space="preserve">רוב מיוחד- </w:t>
            </w:r>
            <w:r w:rsidRPr="00C11D05">
              <w:rPr>
                <w:rFonts w:ascii="Arial" w:hAnsi="Arial" w:cs="David" w:hint="cs"/>
                <w:sz w:val="22"/>
                <w:szCs w:val="22"/>
                <w:rtl/>
              </w:rPr>
              <w:t>קבלת הכרעה ביותר מ3/4   מבין מכלל קולות של כל מי שרשאי להצביע.</w:t>
            </w:r>
          </w:p>
        </w:tc>
        <w:tc>
          <w:tcPr>
            <w:tcW w:w="5026" w:type="dxa"/>
          </w:tcPr>
          <w:p w:rsidR="00BD531F" w:rsidRDefault="00BD531F" w:rsidP="00BD531F">
            <w:pPr>
              <w:spacing w:line="360" w:lineRule="auto"/>
              <w:rPr>
                <w:rFonts w:ascii="Arial" w:hAnsi="Arial" w:cs="David"/>
                <w:b/>
                <w:bCs/>
                <w:sz w:val="22"/>
                <w:szCs w:val="22"/>
                <w:u w:val="single"/>
                <w:rtl/>
              </w:rPr>
            </w:pPr>
            <w:r w:rsidRPr="00106A4F">
              <w:rPr>
                <w:rFonts w:ascii="Arial" w:hAnsi="Arial" w:cs="David" w:hint="cs"/>
                <w:b/>
                <w:bCs/>
                <w:sz w:val="22"/>
                <w:szCs w:val="22"/>
                <w:u w:val="single"/>
                <w:rtl/>
              </w:rPr>
              <w:t>עבריינו</w:t>
            </w:r>
            <w:r w:rsidRPr="00106A4F">
              <w:rPr>
                <w:rFonts w:ascii="Arial" w:hAnsi="Arial" w:cs="David" w:hint="eastAsia"/>
                <w:b/>
                <w:bCs/>
                <w:sz w:val="22"/>
                <w:szCs w:val="22"/>
                <w:u w:val="single"/>
                <w:rtl/>
              </w:rPr>
              <w:t>ת</w:t>
            </w:r>
            <w:r w:rsidRPr="00106A4F">
              <w:rPr>
                <w:rFonts w:ascii="Arial" w:hAnsi="Arial" w:cs="David" w:hint="cs"/>
                <w:b/>
                <w:bCs/>
                <w:sz w:val="22"/>
                <w:szCs w:val="22"/>
                <w:u w:val="single"/>
                <w:rtl/>
              </w:rPr>
              <w:t xml:space="preserve"> פלילית רגילה</w:t>
            </w:r>
            <w:r w:rsidRPr="00106A4F">
              <w:rPr>
                <w:rFonts w:ascii="Arial" w:hAnsi="Arial" w:cs="David" w:hint="cs"/>
                <w:b/>
                <w:bCs/>
                <w:sz w:val="22"/>
                <w:szCs w:val="22"/>
                <w:rtl/>
              </w:rPr>
              <w:t xml:space="preserve">- </w:t>
            </w:r>
            <w:r w:rsidRPr="00211D76">
              <w:rPr>
                <w:rFonts w:ascii="Arial" w:hAnsi="Arial" w:cs="David" w:hint="cs"/>
                <w:sz w:val="22"/>
                <w:szCs w:val="22"/>
                <w:rtl/>
              </w:rPr>
              <w:t>העברה על החוק נעשית ממניעים של תועלת אישית או רווח אישי למשל: גניבה</w:t>
            </w:r>
          </w:p>
          <w:p w:rsidR="00BD531F" w:rsidRDefault="00BD531F" w:rsidP="00BD531F">
            <w:pPr>
              <w:spacing w:line="360" w:lineRule="auto"/>
              <w:rPr>
                <w:rFonts w:ascii="Arial" w:hAnsi="Arial" w:cs="David"/>
                <w:b/>
                <w:bCs/>
                <w:sz w:val="22"/>
                <w:szCs w:val="22"/>
                <w:u w:val="single"/>
                <w:rtl/>
              </w:rPr>
            </w:pPr>
            <w:r>
              <w:rPr>
                <w:rFonts w:ascii="Arial" w:hAnsi="Arial" w:cs="David" w:hint="cs"/>
                <w:b/>
                <w:bCs/>
                <w:sz w:val="22"/>
                <w:szCs w:val="22"/>
                <w:u w:val="single"/>
                <w:rtl/>
              </w:rPr>
              <w:t>עבריינו</w:t>
            </w:r>
            <w:r>
              <w:rPr>
                <w:rFonts w:ascii="Arial" w:hAnsi="Arial" w:cs="David" w:hint="eastAsia"/>
                <w:b/>
                <w:bCs/>
                <w:sz w:val="22"/>
                <w:szCs w:val="22"/>
                <w:u w:val="single"/>
                <w:rtl/>
              </w:rPr>
              <w:t>ת</w:t>
            </w:r>
            <w:r>
              <w:rPr>
                <w:rFonts w:ascii="Arial" w:hAnsi="Arial" w:cs="David" w:hint="cs"/>
                <w:b/>
                <w:bCs/>
                <w:sz w:val="22"/>
                <w:szCs w:val="22"/>
                <w:u w:val="single"/>
                <w:rtl/>
              </w:rPr>
              <w:t xml:space="preserve"> אידיאולוגית-  </w:t>
            </w:r>
            <w:r w:rsidRPr="00EA4CA2">
              <w:rPr>
                <w:rFonts w:ascii="Arial" w:hAnsi="Arial" w:cs="David" w:hint="cs"/>
                <w:sz w:val="22"/>
                <w:szCs w:val="22"/>
                <w:rtl/>
              </w:rPr>
              <w:t>עברה על החוק הנעשית מסיבות אידיאולוגיות, דתיות, פוליטיות או מוסריות משל: חסימת כבישים או שריפת צמיגים עקב התנגדות למדיניות הממשלה.</w:t>
            </w:r>
          </w:p>
          <w:p w:rsidR="00BD531F" w:rsidRPr="00106A4F" w:rsidRDefault="00BD531F" w:rsidP="00BD531F">
            <w:pPr>
              <w:spacing w:line="360" w:lineRule="auto"/>
              <w:rPr>
                <w:rFonts w:ascii="Arial" w:hAnsi="Arial" w:cs="David"/>
                <w:b/>
                <w:bCs/>
                <w:sz w:val="22"/>
                <w:szCs w:val="22"/>
                <w:u w:val="single"/>
                <w:rtl/>
              </w:rPr>
            </w:pPr>
            <w:r>
              <w:rPr>
                <w:rFonts w:ascii="Arial" w:hAnsi="Arial" w:cs="David" w:hint="cs"/>
                <w:b/>
                <w:bCs/>
                <w:sz w:val="22"/>
                <w:szCs w:val="22"/>
                <w:u w:val="single"/>
                <w:rtl/>
              </w:rPr>
              <w:t xml:space="preserve">עבריינות שלטונית-  </w:t>
            </w:r>
            <w:r w:rsidRPr="00EA4CA2">
              <w:rPr>
                <w:rFonts w:ascii="Arial" w:hAnsi="Arial" w:cs="David" w:hint="cs"/>
                <w:sz w:val="22"/>
                <w:szCs w:val="22"/>
                <w:rtl/>
              </w:rPr>
              <w:t>עברה על החוק הנעשית ע"י אדם הממלא תפקיד ציבורי, העובר על החוק בזמן כהונתו, תוך ניצול מעמדו וסמכותו. לא בכדי להפיק תועלת אישית אלא בכדי לשרת את</w:t>
            </w:r>
            <w:r>
              <w:rPr>
                <w:rFonts w:ascii="Arial" w:hAnsi="Arial" w:cs="David" w:hint="cs"/>
                <w:sz w:val="22"/>
                <w:szCs w:val="22"/>
                <w:rtl/>
              </w:rPr>
              <w:t xml:space="preserve"> טובת המדינה או טובת ציבור מסוי</w:t>
            </w:r>
            <w:r w:rsidRPr="00EA4CA2">
              <w:rPr>
                <w:rFonts w:ascii="Arial" w:hAnsi="Arial" w:cs="David" w:hint="cs"/>
                <w:sz w:val="22"/>
                <w:szCs w:val="22"/>
                <w:rtl/>
              </w:rPr>
              <w:t>ם. למשל שר הלוקח כסף מתקציב משרדו כדי לממן פעילות של מפלגתו.</w:t>
            </w:r>
          </w:p>
        </w:tc>
        <w:tc>
          <w:tcPr>
            <w:tcW w:w="5026" w:type="dxa"/>
          </w:tcPr>
          <w:p w:rsidR="00BD531F" w:rsidRDefault="00BD531F" w:rsidP="00BD531F">
            <w:pPr>
              <w:spacing w:line="360" w:lineRule="auto"/>
              <w:rPr>
                <w:rFonts w:ascii="Arial" w:hAnsi="Arial" w:cs="David"/>
                <w:b/>
                <w:bCs/>
                <w:sz w:val="22"/>
                <w:szCs w:val="22"/>
                <w:u w:val="single"/>
                <w:rtl/>
              </w:rPr>
            </w:pPr>
            <w:r w:rsidRPr="00076D6C">
              <w:rPr>
                <w:rFonts w:ascii="Arial" w:hAnsi="Arial" w:cs="David" w:hint="cs"/>
                <w:b/>
                <w:bCs/>
                <w:sz w:val="22"/>
                <w:szCs w:val="22"/>
                <w:u w:val="single"/>
                <w:rtl/>
              </w:rPr>
              <w:t xml:space="preserve">אחריות ממשלתית- </w:t>
            </w:r>
            <w:r w:rsidRPr="00076D6C">
              <w:rPr>
                <w:rFonts w:ascii="Arial" w:hAnsi="Arial" w:cs="David" w:hint="cs"/>
                <w:sz w:val="22"/>
                <w:szCs w:val="22"/>
                <w:rtl/>
              </w:rPr>
              <w:t>הממשלה כולה נושאת באחריות כלפי הכנסת לכל ההחלטות והפעולות שביצעה. שר אינו יוצא בפומבי נגד החלטת רוב הממשלה. שר שעושה זאת ראש הממשלה רשאי לפטרו</w:t>
            </w:r>
            <w:r>
              <w:rPr>
                <w:rFonts w:ascii="Arial" w:hAnsi="Arial" w:cs="David" w:hint="cs"/>
                <w:b/>
                <w:bCs/>
                <w:sz w:val="22"/>
                <w:szCs w:val="22"/>
                <w:u w:val="single"/>
                <w:rtl/>
              </w:rPr>
              <w:t>.</w:t>
            </w:r>
          </w:p>
          <w:p w:rsidR="00BD531F" w:rsidRDefault="00BD531F" w:rsidP="00BD531F">
            <w:pPr>
              <w:spacing w:line="360" w:lineRule="auto"/>
              <w:rPr>
                <w:rFonts w:ascii="Arial" w:hAnsi="Arial" w:cs="David"/>
                <w:b/>
                <w:bCs/>
                <w:sz w:val="22"/>
                <w:szCs w:val="22"/>
                <w:u w:val="single"/>
                <w:rtl/>
              </w:rPr>
            </w:pPr>
          </w:p>
          <w:p w:rsidR="00BD531F" w:rsidRPr="00076D6C" w:rsidRDefault="00BD531F" w:rsidP="00BD531F">
            <w:pPr>
              <w:spacing w:line="360" w:lineRule="auto"/>
              <w:rPr>
                <w:rFonts w:ascii="Arial" w:hAnsi="Arial" w:cs="David"/>
                <w:b/>
                <w:bCs/>
                <w:sz w:val="22"/>
                <w:szCs w:val="22"/>
                <w:u w:val="single"/>
                <w:rtl/>
              </w:rPr>
            </w:pPr>
            <w:r>
              <w:rPr>
                <w:rFonts w:ascii="Arial" w:hAnsi="Arial" w:cs="David" w:hint="cs"/>
                <w:b/>
                <w:bCs/>
                <w:sz w:val="22"/>
                <w:szCs w:val="22"/>
                <w:u w:val="single"/>
                <w:rtl/>
              </w:rPr>
              <w:t xml:space="preserve">אחריות מיניסטריאלית- </w:t>
            </w:r>
            <w:r w:rsidRPr="00106A4F">
              <w:rPr>
                <w:rFonts w:ascii="Arial" w:hAnsi="Arial" w:cs="David" w:hint="cs"/>
                <w:sz w:val="22"/>
                <w:szCs w:val="22"/>
                <w:rtl/>
              </w:rPr>
              <w:t>אחריות שבה נושא  כל שר מתוקף תפקידו כלפי הכנסת וכלפי הממשלה וראש הממשלה, על כל מעשה או מחדל הנעשה במשרדו. האחריות היא גם על דברים שהשר לא ידע עליהם.</w:t>
            </w:r>
            <w:r>
              <w:rPr>
                <w:rFonts w:ascii="Arial" w:hAnsi="Arial" w:cs="David" w:hint="cs"/>
                <w:sz w:val="22"/>
                <w:szCs w:val="22"/>
                <w:rtl/>
              </w:rPr>
              <w:t xml:space="preserve"> </w:t>
            </w:r>
            <w:r w:rsidRPr="00106A4F">
              <w:rPr>
                <w:rFonts w:ascii="Arial" w:hAnsi="Arial" w:cs="David" w:hint="cs"/>
                <w:sz w:val="22"/>
                <w:szCs w:val="22"/>
                <w:rtl/>
              </w:rPr>
              <w:t>השר לא יכול לחמוק מאחריותו ולהטילה על פקידיו ויועציו.</w:t>
            </w:r>
          </w:p>
        </w:tc>
      </w:tr>
    </w:tbl>
    <w:p w:rsidR="00493DF6" w:rsidRDefault="00493DF6" w:rsidP="00493DF6">
      <w:pPr>
        <w:spacing w:line="360" w:lineRule="auto"/>
        <w:rPr>
          <w:rFonts w:cs="David"/>
          <w:sz w:val="22"/>
          <w:szCs w:val="22"/>
          <w:rtl/>
        </w:rPr>
      </w:pPr>
    </w:p>
    <w:p w:rsidR="00493DF6" w:rsidRDefault="00493DF6" w:rsidP="00493DF6">
      <w:pPr>
        <w:spacing w:line="360" w:lineRule="auto"/>
        <w:rPr>
          <w:rFonts w:cs="David"/>
          <w:sz w:val="22"/>
          <w:szCs w:val="22"/>
          <w:rtl/>
        </w:rPr>
      </w:pPr>
    </w:p>
    <w:p w:rsidR="00493DF6" w:rsidRDefault="00493DF6" w:rsidP="00493DF6">
      <w:pPr>
        <w:spacing w:line="360" w:lineRule="auto"/>
        <w:rPr>
          <w:rFonts w:ascii="Arial" w:hAnsi="Arial" w:cs="David"/>
          <w:b/>
          <w:bCs/>
          <w:sz w:val="28"/>
          <w:szCs w:val="28"/>
          <w:u w:val="single"/>
          <w:rtl/>
        </w:rPr>
      </w:pPr>
    </w:p>
    <w:p w:rsidR="00BD531F" w:rsidRDefault="00BD531F" w:rsidP="00493DF6">
      <w:pPr>
        <w:spacing w:line="360" w:lineRule="auto"/>
        <w:rPr>
          <w:rFonts w:ascii="Arial" w:hAnsi="Arial" w:cs="David"/>
          <w:b/>
          <w:bCs/>
          <w:sz w:val="28"/>
          <w:szCs w:val="28"/>
          <w:u w:val="single"/>
          <w:rtl/>
        </w:rPr>
      </w:pPr>
    </w:p>
    <w:p w:rsidR="00BD531F" w:rsidRPr="00BD531F" w:rsidRDefault="00BD531F" w:rsidP="00BD531F">
      <w:pPr>
        <w:rPr>
          <w:rFonts w:ascii="Arial" w:hAnsi="Arial" w:cs="David"/>
          <w:sz w:val="28"/>
          <w:szCs w:val="28"/>
          <w:rtl/>
        </w:rPr>
      </w:pPr>
    </w:p>
    <w:p w:rsidR="00BD531F" w:rsidRPr="00BD531F" w:rsidRDefault="00BD531F" w:rsidP="00BD531F">
      <w:pPr>
        <w:rPr>
          <w:rFonts w:ascii="Arial" w:hAnsi="Arial" w:cs="David"/>
          <w:sz w:val="28"/>
          <w:szCs w:val="28"/>
          <w:rtl/>
        </w:rPr>
      </w:pPr>
    </w:p>
    <w:p w:rsidR="00BD531F" w:rsidRPr="00BD531F" w:rsidRDefault="00BD531F" w:rsidP="00BD531F">
      <w:pPr>
        <w:rPr>
          <w:rFonts w:ascii="Arial" w:hAnsi="Arial" w:cs="David"/>
          <w:sz w:val="28"/>
          <w:szCs w:val="28"/>
          <w:rtl/>
        </w:rPr>
      </w:pPr>
    </w:p>
    <w:p w:rsidR="00BD531F" w:rsidRPr="00BD531F" w:rsidRDefault="00BD531F" w:rsidP="00BD531F">
      <w:pPr>
        <w:rPr>
          <w:rFonts w:ascii="Arial" w:hAnsi="Arial" w:cs="David"/>
          <w:sz w:val="28"/>
          <w:szCs w:val="28"/>
          <w:rtl/>
        </w:rPr>
      </w:pPr>
    </w:p>
    <w:p w:rsidR="00BD531F" w:rsidRPr="00BD531F" w:rsidRDefault="00BD531F" w:rsidP="00BD531F">
      <w:pPr>
        <w:rPr>
          <w:rFonts w:ascii="Arial" w:hAnsi="Arial" w:cs="David"/>
          <w:sz w:val="28"/>
          <w:szCs w:val="28"/>
          <w:rtl/>
        </w:rPr>
      </w:pPr>
    </w:p>
    <w:p w:rsidR="00BD531F" w:rsidRPr="00BD531F" w:rsidRDefault="00BD531F" w:rsidP="00BD531F">
      <w:pPr>
        <w:rPr>
          <w:rFonts w:ascii="Arial" w:hAnsi="Arial" w:cs="David"/>
          <w:sz w:val="28"/>
          <w:szCs w:val="28"/>
          <w:rtl/>
        </w:rPr>
      </w:pPr>
    </w:p>
    <w:p w:rsidR="00BD531F" w:rsidRPr="00BD531F" w:rsidRDefault="00BD531F" w:rsidP="00BD531F">
      <w:pPr>
        <w:rPr>
          <w:rFonts w:ascii="Arial" w:hAnsi="Arial" w:cs="David"/>
          <w:sz w:val="28"/>
          <w:szCs w:val="28"/>
          <w:rtl/>
        </w:rPr>
      </w:pPr>
    </w:p>
    <w:p w:rsidR="00BD531F" w:rsidRPr="00BD531F" w:rsidRDefault="00BD531F" w:rsidP="00BD531F">
      <w:pPr>
        <w:rPr>
          <w:rFonts w:ascii="Arial" w:hAnsi="Arial" w:cs="David"/>
          <w:sz w:val="28"/>
          <w:szCs w:val="28"/>
          <w:rtl/>
        </w:rPr>
      </w:pPr>
    </w:p>
    <w:p w:rsidR="00493DF6" w:rsidRPr="00071CB0" w:rsidRDefault="00493DF6" w:rsidP="00493DF6">
      <w:pPr>
        <w:spacing w:line="360" w:lineRule="auto"/>
        <w:rPr>
          <w:rFonts w:ascii="Arial" w:hAnsi="Arial" w:cs="David"/>
          <w:b/>
          <w:bCs/>
          <w:sz w:val="28"/>
          <w:szCs w:val="28"/>
          <w:u w:val="single"/>
          <w:rtl/>
        </w:rPr>
      </w:pPr>
      <w:r w:rsidRPr="00071CB0">
        <w:rPr>
          <w:rFonts w:ascii="Arial" w:hAnsi="Arial" w:cs="David"/>
          <w:b/>
          <w:bCs/>
          <w:sz w:val="28"/>
          <w:szCs w:val="28"/>
          <w:u w:val="single"/>
          <w:rtl/>
        </w:rPr>
        <w:lastRenderedPageBreak/>
        <w:t>עקרון זכויות האדם והאזרח:</w:t>
      </w:r>
    </w:p>
    <w:p w:rsidR="00493DF6" w:rsidRDefault="00493DF6" w:rsidP="00493DF6">
      <w:pPr>
        <w:spacing w:line="360" w:lineRule="auto"/>
        <w:rPr>
          <w:rFonts w:ascii="Arial" w:hAnsi="Arial" w:cs="David"/>
          <w:sz w:val="22"/>
          <w:szCs w:val="22"/>
          <w:rtl/>
        </w:rPr>
      </w:pPr>
      <w:r w:rsidRPr="005A3E8F">
        <w:rPr>
          <w:rFonts w:ascii="Arial" w:hAnsi="Arial" w:cs="David" w:hint="cs"/>
          <w:b/>
          <w:bCs/>
          <w:sz w:val="22"/>
          <w:szCs w:val="22"/>
          <w:u w:val="single"/>
          <w:rtl/>
        </w:rPr>
        <w:t>זכויות אדם</w:t>
      </w:r>
      <w:r w:rsidRPr="002077B1">
        <w:rPr>
          <w:rFonts w:ascii="Arial" w:hAnsi="Arial" w:cs="David" w:hint="cs"/>
          <w:b/>
          <w:bCs/>
          <w:sz w:val="22"/>
          <w:szCs w:val="22"/>
          <w:rtl/>
        </w:rPr>
        <w:t>:</w:t>
      </w:r>
      <w:r w:rsidRPr="002077B1">
        <w:rPr>
          <w:rFonts w:ascii="Arial" w:hAnsi="Arial" w:cs="David" w:hint="cs"/>
          <w:sz w:val="22"/>
          <w:szCs w:val="22"/>
          <w:rtl/>
        </w:rPr>
        <w:t xml:space="preserve"> זכויות טבעיות בסיסיות, המוקנות לאדם מרגע לידתו. זכויות אלה לא מוענקות לאדם על ידי השלטון, ואין לשלטון סמכות לפגוע בהן או לשלול אותן באופן שרירותי.</w:t>
      </w:r>
    </w:p>
    <w:p w:rsidR="005A3E8F" w:rsidRPr="002077B1" w:rsidRDefault="005A3E8F" w:rsidP="00493DF6">
      <w:pPr>
        <w:spacing w:line="360" w:lineRule="auto"/>
        <w:rPr>
          <w:rFonts w:ascii="Arial" w:hAnsi="Arial" w:cs="David"/>
          <w:sz w:val="22"/>
          <w:szCs w:val="22"/>
          <w:rtl/>
        </w:rPr>
      </w:pPr>
    </w:p>
    <w:p w:rsidR="00493DF6" w:rsidRPr="002077B1" w:rsidRDefault="00493DF6" w:rsidP="00493DF6">
      <w:pPr>
        <w:spacing w:line="360" w:lineRule="auto"/>
        <w:rPr>
          <w:rFonts w:ascii="Arial" w:hAnsi="Arial" w:cs="David"/>
          <w:b/>
          <w:bCs/>
          <w:sz w:val="22"/>
          <w:szCs w:val="22"/>
          <w:u w:val="single"/>
          <w:rtl/>
        </w:rPr>
      </w:pPr>
      <w:r w:rsidRPr="002077B1">
        <w:rPr>
          <w:rFonts w:ascii="Arial" w:hAnsi="Arial" w:cs="David" w:hint="cs"/>
          <w:b/>
          <w:bCs/>
          <w:sz w:val="22"/>
          <w:szCs w:val="22"/>
          <w:u w:val="single"/>
          <w:rtl/>
        </w:rPr>
        <w:t>התנגשות בין זכויות:</w:t>
      </w:r>
    </w:p>
    <w:p w:rsidR="00493DF6" w:rsidRPr="002077B1" w:rsidRDefault="00493DF6" w:rsidP="00493DF6">
      <w:pPr>
        <w:spacing w:line="360" w:lineRule="auto"/>
        <w:rPr>
          <w:rFonts w:ascii="Arial" w:hAnsi="Arial" w:cs="David"/>
          <w:b/>
          <w:bCs/>
          <w:sz w:val="22"/>
          <w:szCs w:val="22"/>
          <w:rtl/>
        </w:rPr>
      </w:pPr>
      <w:r w:rsidRPr="002077B1">
        <w:rPr>
          <w:rFonts w:ascii="Arial" w:hAnsi="Arial" w:cs="David" w:hint="cs"/>
          <w:sz w:val="22"/>
          <w:szCs w:val="22"/>
          <w:rtl/>
        </w:rPr>
        <w:t xml:space="preserve">זכויות האדם והאזרח אינן מוחלטות הן מוגבלות מעצם טבען, מתנגשות אלה עם אלה ומתנגשות עם ערכים ועם אינטרסים אחרים במדינה. משום </w:t>
      </w:r>
      <w:r w:rsidRPr="002077B1">
        <w:rPr>
          <w:rFonts w:ascii="Arial" w:hAnsi="Arial" w:cs="David" w:hint="cs"/>
          <w:b/>
          <w:bCs/>
          <w:sz w:val="22"/>
          <w:szCs w:val="22"/>
          <w:rtl/>
        </w:rPr>
        <w:t xml:space="preserve">כך זכויות אלה הן יחסיות: כאשר יש התנגשות בן זכויות מבקשים למצוא איזון שיבטיח פגיעה מועטה בכל אחת מהזכויות. </w:t>
      </w:r>
    </w:p>
    <w:p w:rsidR="005A3E8F" w:rsidRDefault="005A3E8F" w:rsidP="00493DF6">
      <w:pPr>
        <w:spacing w:line="360" w:lineRule="auto"/>
        <w:rPr>
          <w:rFonts w:ascii="Arial" w:hAnsi="Arial" w:cs="David"/>
          <w:b/>
          <w:bCs/>
          <w:sz w:val="22"/>
          <w:szCs w:val="22"/>
          <w:u w:val="single"/>
          <w:rtl/>
        </w:rPr>
      </w:pPr>
    </w:p>
    <w:p w:rsidR="00493DF6" w:rsidRPr="002077B1" w:rsidRDefault="00493DF6" w:rsidP="00493DF6">
      <w:pPr>
        <w:spacing w:line="360" w:lineRule="auto"/>
        <w:rPr>
          <w:rFonts w:ascii="Arial" w:hAnsi="Arial" w:cs="David"/>
          <w:b/>
          <w:bCs/>
          <w:sz w:val="22"/>
          <w:szCs w:val="22"/>
          <w:u w:val="single"/>
          <w:rtl/>
        </w:rPr>
      </w:pPr>
      <w:r w:rsidRPr="002077B1">
        <w:rPr>
          <w:rFonts w:ascii="Arial" w:hAnsi="Arial" w:cs="David" w:hint="cs"/>
          <w:b/>
          <w:bCs/>
          <w:sz w:val="22"/>
          <w:szCs w:val="22"/>
          <w:u w:val="single"/>
          <w:rtl/>
        </w:rPr>
        <w:t>חובות האדם כאדם:</w:t>
      </w:r>
    </w:p>
    <w:p w:rsidR="00493DF6" w:rsidRPr="002077B1" w:rsidRDefault="00493DF6" w:rsidP="00493DF6">
      <w:pPr>
        <w:numPr>
          <w:ilvl w:val="0"/>
          <w:numId w:val="4"/>
        </w:numPr>
        <w:spacing w:line="360" w:lineRule="auto"/>
        <w:rPr>
          <w:rFonts w:ascii="Arial" w:hAnsi="Arial" w:cs="David"/>
          <w:sz w:val="22"/>
          <w:szCs w:val="22"/>
        </w:rPr>
      </w:pPr>
      <w:r w:rsidRPr="002077B1">
        <w:rPr>
          <w:rFonts w:ascii="Arial" w:hAnsi="Arial" w:cs="David" w:hint="cs"/>
          <w:sz w:val="22"/>
          <w:szCs w:val="22"/>
          <w:rtl/>
        </w:rPr>
        <w:t>חובות מוסריות-חובות שבין אדם לחברו החובה שלא לפגוע בזולת בזכויותיו והחובה לאפשר לפרט לממש את זכויותיו.</w:t>
      </w:r>
      <w:r w:rsidR="009C6EF5">
        <w:rPr>
          <w:rFonts w:ascii="Arial" w:hAnsi="Arial" w:cs="David" w:hint="cs"/>
          <w:sz w:val="22"/>
          <w:szCs w:val="22"/>
          <w:rtl/>
        </w:rPr>
        <w:t xml:space="preserve"> </w:t>
      </w:r>
      <w:r w:rsidRPr="002077B1">
        <w:rPr>
          <w:rFonts w:ascii="Arial" w:hAnsi="Arial" w:cs="David" w:hint="cs"/>
          <w:sz w:val="22"/>
          <w:szCs w:val="22"/>
          <w:rtl/>
        </w:rPr>
        <w:t>לפעול ולהתריע כאשר עדים לפגיעה בזכויות האדם.</w:t>
      </w:r>
    </w:p>
    <w:p w:rsidR="00493DF6" w:rsidRPr="002077B1" w:rsidRDefault="00493DF6" w:rsidP="00493DF6">
      <w:pPr>
        <w:numPr>
          <w:ilvl w:val="0"/>
          <w:numId w:val="4"/>
        </w:numPr>
        <w:spacing w:line="360" w:lineRule="auto"/>
        <w:rPr>
          <w:rFonts w:ascii="Arial" w:hAnsi="Arial" w:cs="David"/>
          <w:sz w:val="22"/>
          <w:szCs w:val="22"/>
        </w:rPr>
      </w:pPr>
      <w:r w:rsidRPr="002077B1">
        <w:rPr>
          <w:rFonts w:ascii="Arial" w:hAnsi="Arial" w:cs="David" w:hint="cs"/>
          <w:sz w:val="22"/>
          <w:szCs w:val="22"/>
          <w:rtl/>
        </w:rPr>
        <w:t>לגלות סובלנות כלפי האחר ולכבד את זכותו להאמין, לחשוב להביע דעותיו ועמדותיו גם אם הן סותרות את עמדתו.</w:t>
      </w:r>
    </w:p>
    <w:p w:rsidR="005A3E8F" w:rsidRDefault="005A3E8F" w:rsidP="00493DF6">
      <w:pPr>
        <w:spacing w:line="360" w:lineRule="auto"/>
        <w:rPr>
          <w:rFonts w:ascii="Arial" w:hAnsi="Arial" w:cs="David"/>
          <w:b/>
          <w:bCs/>
          <w:sz w:val="22"/>
          <w:szCs w:val="22"/>
          <w:u w:val="single"/>
          <w:rtl/>
        </w:rPr>
      </w:pPr>
    </w:p>
    <w:p w:rsidR="00493DF6" w:rsidRPr="0078346D" w:rsidRDefault="00493DF6" w:rsidP="0078346D">
      <w:pPr>
        <w:pStyle w:val="a5"/>
        <w:numPr>
          <w:ilvl w:val="0"/>
          <w:numId w:val="22"/>
        </w:numPr>
        <w:spacing w:line="360" w:lineRule="auto"/>
        <w:rPr>
          <w:rFonts w:ascii="Arial" w:hAnsi="Arial" w:cs="David"/>
          <w:b/>
          <w:bCs/>
          <w:u w:val="single"/>
          <w:rtl/>
        </w:rPr>
      </w:pPr>
      <w:r w:rsidRPr="0078346D">
        <w:rPr>
          <w:rFonts w:ascii="Arial" w:hAnsi="Arial" w:cs="David" w:hint="cs"/>
          <w:b/>
          <w:bCs/>
          <w:u w:val="single"/>
          <w:rtl/>
        </w:rPr>
        <w:t>זכויות האדם:</w:t>
      </w:r>
    </w:p>
    <w:p w:rsidR="00493DF6" w:rsidRPr="002077B1" w:rsidRDefault="00493DF6" w:rsidP="00493DF6">
      <w:pPr>
        <w:numPr>
          <w:ilvl w:val="0"/>
          <w:numId w:val="6"/>
        </w:numPr>
        <w:spacing w:line="360" w:lineRule="auto"/>
        <w:rPr>
          <w:rFonts w:ascii="Arial" w:hAnsi="Arial" w:cs="David"/>
          <w:sz w:val="22"/>
          <w:szCs w:val="22"/>
          <w:rtl/>
        </w:rPr>
      </w:pPr>
      <w:r w:rsidRPr="002077B1">
        <w:rPr>
          <w:rFonts w:ascii="Arial" w:hAnsi="Arial" w:cs="David" w:hint="cs"/>
          <w:b/>
          <w:bCs/>
          <w:sz w:val="22"/>
          <w:szCs w:val="22"/>
          <w:rtl/>
        </w:rPr>
        <w:t xml:space="preserve">הזכות לחיים ולביטחון- </w:t>
      </w:r>
      <w:r w:rsidRPr="002077B1">
        <w:rPr>
          <w:rFonts w:ascii="Arial" w:hAnsi="Arial" w:cs="David" w:hint="cs"/>
          <w:sz w:val="22"/>
          <w:szCs w:val="22"/>
          <w:rtl/>
        </w:rPr>
        <w:t>זכותו של אדם לחיות את חייו  ללא חשש מפגיעה גופנית או נפשית(פיזית / מילולית) ועל המדינה</w:t>
      </w:r>
      <w:r w:rsidRPr="002077B1">
        <w:rPr>
          <w:rFonts w:ascii="Arial" w:hAnsi="Arial" w:cs="David" w:hint="cs"/>
          <w:b/>
          <w:bCs/>
          <w:sz w:val="22"/>
          <w:szCs w:val="22"/>
          <w:rtl/>
        </w:rPr>
        <w:t xml:space="preserve"> </w:t>
      </w:r>
      <w:r w:rsidRPr="002077B1">
        <w:rPr>
          <w:rFonts w:ascii="Arial" w:hAnsi="Arial" w:cs="David" w:hint="cs"/>
          <w:sz w:val="22"/>
          <w:szCs w:val="22"/>
          <w:rtl/>
        </w:rPr>
        <w:t xml:space="preserve">לספק לו את ההגנה הדרושה לשם כך. </w:t>
      </w:r>
    </w:p>
    <w:p w:rsidR="00493DF6" w:rsidRPr="002077B1" w:rsidRDefault="00493DF6" w:rsidP="00493DF6">
      <w:pPr>
        <w:numPr>
          <w:ilvl w:val="0"/>
          <w:numId w:val="6"/>
        </w:numPr>
        <w:spacing w:line="360" w:lineRule="auto"/>
        <w:rPr>
          <w:rFonts w:ascii="Arial" w:hAnsi="Arial" w:cs="David"/>
          <w:sz w:val="22"/>
          <w:szCs w:val="22"/>
        </w:rPr>
      </w:pPr>
      <w:r w:rsidRPr="002077B1">
        <w:rPr>
          <w:rFonts w:ascii="Arial" w:hAnsi="Arial" w:cs="David" w:hint="cs"/>
          <w:b/>
          <w:bCs/>
          <w:sz w:val="22"/>
          <w:szCs w:val="22"/>
          <w:rtl/>
        </w:rPr>
        <w:t>הזכות לחירות-</w:t>
      </w:r>
      <w:r w:rsidRPr="002077B1">
        <w:rPr>
          <w:rFonts w:ascii="Arial" w:hAnsi="Arial" w:cs="David" w:hint="cs"/>
          <w:sz w:val="22"/>
          <w:szCs w:val="22"/>
          <w:rtl/>
        </w:rPr>
        <w:t xml:space="preserve"> זכותו של אדם לחופש פעולה ולחופש בחירה לעשות ולנהוג כרצונו זאת כל עוד הוא אינו פוגע בחירותו של אדם אחר או בערכים יסודיים של החברה / המדינה אליה הוא משתייך.                                                         </w:t>
      </w:r>
    </w:p>
    <w:p w:rsidR="005A3E8F" w:rsidRDefault="005A3E8F" w:rsidP="00493DF6">
      <w:pPr>
        <w:spacing w:line="360" w:lineRule="auto"/>
        <w:rPr>
          <w:rFonts w:ascii="Arial" w:hAnsi="Arial" w:cs="David"/>
          <w:b/>
          <w:bCs/>
          <w:sz w:val="22"/>
          <w:szCs w:val="22"/>
          <w:u w:val="single"/>
          <w:rtl/>
        </w:rPr>
      </w:pPr>
    </w:p>
    <w:p w:rsidR="00493DF6" w:rsidRPr="00381F01" w:rsidRDefault="00493DF6" w:rsidP="00493DF6">
      <w:pPr>
        <w:spacing w:line="360" w:lineRule="auto"/>
        <w:rPr>
          <w:rFonts w:ascii="Arial" w:hAnsi="Arial" w:cs="David"/>
          <w:b/>
          <w:bCs/>
          <w:sz w:val="22"/>
          <w:szCs w:val="22"/>
          <w:u w:val="single"/>
        </w:rPr>
      </w:pPr>
      <w:r w:rsidRPr="00381F01">
        <w:rPr>
          <w:rFonts w:ascii="Arial" w:hAnsi="Arial" w:cs="David" w:hint="cs"/>
          <w:b/>
          <w:bCs/>
          <w:sz w:val="22"/>
          <w:szCs w:val="22"/>
          <w:u w:val="single"/>
          <w:rtl/>
        </w:rPr>
        <w:t>מהזכות לחירות נגזרות חירויות שונות:</w:t>
      </w:r>
    </w:p>
    <w:p w:rsidR="00493DF6" w:rsidRPr="002077B1" w:rsidRDefault="00493DF6" w:rsidP="00493DF6">
      <w:pPr>
        <w:numPr>
          <w:ilvl w:val="0"/>
          <w:numId w:val="4"/>
        </w:numPr>
        <w:spacing w:line="360" w:lineRule="auto"/>
        <w:rPr>
          <w:rFonts w:ascii="Arial" w:hAnsi="Arial" w:cs="David"/>
          <w:sz w:val="22"/>
          <w:szCs w:val="22"/>
          <w:rtl/>
        </w:rPr>
      </w:pPr>
      <w:r w:rsidRPr="002077B1">
        <w:rPr>
          <w:rFonts w:ascii="Arial" w:hAnsi="Arial" w:cs="David" w:hint="cs"/>
          <w:b/>
          <w:bCs/>
          <w:sz w:val="22"/>
          <w:szCs w:val="22"/>
          <w:rtl/>
        </w:rPr>
        <w:t>חופש המחשבה והדעה-</w:t>
      </w:r>
      <w:r w:rsidRPr="002077B1">
        <w:rPr>
          <w:rFonts w:ascii="Arial" w:hAnsi="Arial" w:cs="David" w:hint="cs"/>
          <w:sz w:val="22"/>
          <w:szCs w:val="22"/>
          <w:rtl/>
        </w:rPr>
        <w:t xml:space="preserve"> זכותו של אדם לחשוב לגבש לעצמו  דעה בכל נושא גם אם היא נתפסת כלא מקבלת או כמסוכנת. זכות זו הנה זכות מוחלטת.</w:t>
      </w:r>
    </w:p>
    <w:p w:rsidR="00493DF6" w:rsidRPr="002077B1" w:rsidRDefault="00493DF6" w:rsidP="00493DF6">
      <w:pPr>
        <w:numPr>
          <w:ilvl w:val="0"/>
          <w:numId w:val="4"/>
        </w:numPr>
        <w:spacing w:line="360" w:lineRule="auto"/>
        <w:rPr>
          <w:rFonts w:ascii="Arial" w:hAnsi="Arial" w:cs="David"/>
          <w:sz w:val="22"/>
          <w:szCs w:val="22"/>
        </w:rPr>
      </w:pPr>
      <w:r w:rsidRPr="002077B1">
        <w:rPr>
          <w:rFonts w:ascii="Arial" w:hAnsi="Arial" w:cs="David" w:hint="cs"/>
          <w:b/>
          <w:bCs/>
          <w:sz w:val="22"/>
          <w:szCs w:val="22"/>
          <w:rtl/>
        </w:rPr>
        <w:t>חופש המצפון-</w:t>
      </w:r>
      <w:r w:rsidRPr="002077B1">
        <w:rPr>
          <w:rFonts w:ascii="Arial" w:hAnsi="Arial" w:cs="David" w:hint="cs"/>
          <w:sz w:val="22"/>
          <w:szCs w:val="22"/>
          <w:rtl/>
        </w:rPr>
        <w:t xml:space="preserve"> זכותו של אדם לגבש בעצמו השקפת עולם ערכית ומוסרית ולפעול לפיה. זכותו של אדם לסרב לפעולה הנוגדת את מצפונו.(התנגשות </w:t>
      </w:r>
      <w:r w:rsidRPr="002077B1">
        <w:rPr>
          <w:rFonts w:ascii="Arial" w:hAnsi="Arial" w:cs="David"/>
          <w:sz w:val="22"/>
          <w:szCs w:val="22"/>
          <w:rtl/>
        </w:rPr>
        <w:t>–</w:t>
      </w:r>
      <w:r w:rsidRPr="002077B1">
        <w:rPr>
          <w:rFonts w:ascii="Arial" w:hAnsi="Arial" w:cs="David" w:hint="cs"/>
          <w:sz w:val="22"/>
          <w:szCs w:val="22"/>
          <w:rtl/>
        </w:rPr>
        <w:t xml:space="preserve"> חופש המצפון עלול להתנגד עם חוקי המדינה כמו גיוס לצבא)</w:t>
      </w:r>
    </w:p>
    <w:p w:rsidR="00493DF6" w:rsidRPr="002077B1" w:rsidRDefault="00493DF6" w:rsidP="00493DF6">
      <w:pPr>
        <w:numPr>
          <w:ilvl w:val="0"/>
          <w:numId w:val="4"/>
        </w:numPr>
        <w:spacing w:line="360" w:lineRule="auto"/>
        <w:rPr>
          <w:rFonts w:ascii="Arial" w:hAnsi="Arial" w:cs="David"/>
          <w:sz w:val="22"/>
          <w:szCs w:val="22"/>
        </w:rPr>
      </w:pPr>
      <w:r w:rsidRPr="002077B1">
        <w:rPr>
          <w:rFonts w:ascii="Arial" w:hAnsi="Arial" w:cs="David" w:hint="cs"/>
          <w:b/>
          <w:bCs/>
          <w:sz w:val="22"/>
          <w:szCs w:val="22"/>
          <w:rtl/>
        </w:rPr>
        <w:t>חופש המידע-</w:t>
      </w:r>
      <w:r w:rsidRPr="002077B1">
        <w:rPr>
          <w:rFonts w:ascii="Arial" w:hAnsi="Arial" w:cs="David" w:hint="cs"/>
          <w:sz w:val="22"/>
          <w:szCs w:val="22"/>
          <w:rtl/>
        </w:rPr>
        <w:t xml:space="preserve"> זכותו של אדם השייך לחברה דמוקרטית שתהיה לו גישה למידע רלוונטי לגבי מוסדות השלטון. זכותו של כל אדם לקבל אינפורמציה על נציגיו ועל הנעשה במדינה בתחומים השונים.</w:t>
      </w:r>
    </w:p>
    <w:p w:rsidR="00493DF6" w:rsidRPr="002077B1" w:rsidRDefault="00493DF6" w:rsidP="00493DF6">
      <w:pPr>
        <w:numPr>
          <w:ilvl w:val="0"/>
          <w:numId w:val="4"/>
        </w:numPr>
        <w:spacing w:line="360" w:lineRule="auto"/>
        <w:rPr>
          <w:rFonts w:ascii="Arial" w:hAnsi="Arial" w:cs="David"/>
          <w:sz w:val="22"/>
          <w:szCs w:val="22"/>
        </w:rPr>
      </w:pPr>
      <w:r w:rsidRPr="002077B1">
        <w:rPr>
          <w:rFonts w:ascii="Arial" w:hAnsi="Arial" w:cs="David" w:hint="cs"/>
          <w:b/>
          <w:bCs/>
          <w:sz w:val="22"/>
          <w:szCs w:val="22"/>
          <w:rtl/>
        </w:rPr>
        <w:lastRenderedPageBreak/>
        <w:t>זכות הציבור לדעת</w:t>
      </w:r>
      <w:r w:rsidRPr="002077B1">
        <w:rPr>
          <w:rFonts w:ascii="Arial" w:hAnsi="Arial" w:cs="David"/>
          <w:sz w:val="22"/>
          <w:szCs w:val="22"/>
          <w:rtl/>
        </w:rPr>
        <w:t>- חובתם של מוסדות השלטון למסור לציבור מידע רלוונטי על אופן פעולתם ובכך לסייע לו לגבש עמדה בנושאים העומדים על סדר היום. זכותו של העם הריבון לדעת מה עושים נציגיו בשלטון לשם פיקוח וביקורת</w:t>
      </w:r>
      <w:r w:rsidRPr="002077B1">
        <w:rPr>
          <w:rFonts w:ascii="Arial" w:hAnsi="Arial" w:cs="David" w:hint="cs"/>
          <w:sz w:val="22"/>
          <w:szCs w:val="22"/>
          <w:rtl/>
        </w:rPr>
        <w:t>.</w:t>
      </w:r>
    </w:p>
    <w:p w:rsidR="00493DF6" w:rsidRPr="002077B1" w:rsidRDefault="00493DF6" w:rsidP="00493DF6">
      <w:pPr>
        <w:numPr>
          <w:ilvl w:val="0"/>
          <w:numId w:val="4"/>
        </w:numPr>
        <w:spacing w:line="360" w:lineRule="auto"/>
        <w:rPr>
          <w:rFonts w:ascii="Arial" w:hAnsi="Arial" w:cs="David"/>
          <w:sz w:val="22"/>
          <w:szCs w:val="22"/>
        </w:rPr>
      </w:pPr>
      <w:r w:rsidRPr="002077B1">
        <w:rPr>
          <w:rFonts w:ascii="Arial" w:hAnsi="Arial" w:cs="David" w:hint="cs"/>
          <w:b/>
          <w:bCs/>
          <w:sz w:val="22"/>
          <w:szCs w:val="22"/>
          <w:rtl/>
        </w:rPr>
        <w:t>חופש הביטוי</w:t>
      </w:r>
      <w:r w:rsidRPr="002077B1">
        <w:rPr>
          <w:rFonts w:ascii="Arial" w:hAnsi="Arial" w:cs="David" w:hint="cs"/>
          <w:sz w:val="22"/>
          <w:szCs w:val="22"/>
          <w:rtl/>
        </w:rPr>
        <w:t>- זכותו ש</w:t>
      </w:r>
      <w:r w:rsidR="00B74A4E">
        <w:rPr>
          <w:rFonts w:ascii="Arial" w:hAnsi="Arial" w:cs="David" w:hint="cs"/>
          <w:sz w:val="22"/>
          <w:szCs w:val="22"/>
          <w:rtl/>
        </w:rPr>
        <w:t xml:space="preserve">ל אדם להביע את מחשבותיו, דעותיו </w:t>
      </w:r>
      <w:r w:rsidRPr="002077B1">
        <w:rPr>
          <w:rFonts w:ascii="Arial" w:hAnsi="Arial" w:cs="David" w:hint="cs"/>
          <w:sz w:val="22"/>
          <w:szCs w:val="22"/>
          <w:rtl/>
        </w:rPr>
        <w:t>ורגשותיו באופן חופשי ובדרכים שונות באמצעי התקשורת,</w:t>
      </w:r>
      <w:r w:rsidR="00B74A4E">
        <w:rPr>
          <w:rFonts w:ascii="Arial" w:hAnsi="Arial" w:cs="David" w:hint="cs"/>
          <w:sz w:val="22"/>
          <w:szCs w:val="22"/>
          <w:rtl/>
        </w:rPr>
        <w:t xml:space="preserve"> </w:t>
      </w:r>
      <w:r w:rsidRPr="002077B1">
        <w:rPr>
          <w:rFonts w:ascii="Arial" w:hAnsi="Arial" w:cs="David" w:hint="cs"/>
          <w:sz w:val="22"/>
          <w:szCs w:val="22"/>
          <w:rtl/>
        </w:rPr>
        <w:t>אומנות,</w:t>
      </w:r>
      <w:r w:rsidR="00B74A4E">
        <w:rPr>
          <w:rFonts w:ascii="Arial" w:hAnsi="Arial" w:cs="David" w:hint="cs"/>
          <w:sz w:val="22"/>
          <w:szCs w:val="22"/>
          <w:rtl/>
        </w:rPr>
        <w:t xml:space="preserve"> </w:t>
      </w:r>
      <w:r w:rsidRPr="002077B1">
        <w:rPr>
          <w:rFonts w:ascii="Arial" w:hAnsi="Arial" w:cs="David" w:hint="cs"/>
          <w:sz w:val="22"/>
          <w:szCs w:val="22"/>
          <w:rtl/>
        </w:rPr>
        <w:t>הפגנות,</w:t>
      </w:r>
      <w:r w:rsidR="00B74A4E">
        <w:rPr>
          <w:rFonts w:ascii="Arial" w:hAnsi="Arial" w:cs="David" w:hint="cs"/>
          <w:sz w:val="22"/>
          <w:szCs w:val="22"/>
          <w:rtl/>
        </w:rPr>
        <w:t xml:space="preserve"> </w:t>
      </w:r>
      <w:r w:rsidRPr="002077B1">
        <w:rPr>
          <w:rFonts w:ascii="Arial" w:hAnsi="Arial" w:cs="David" w:hint="cs"/>
          <w:sz w:val="22"/>
          <w:szCs w:val="22"/>
          <w:rtl/>
        </w:rPr>
        <w:t>צורת לבוש ועוד. מחופש הביטוי נגזרות הזכויות לחופש ההפגנה ולחופש המחאה.(חופש העיתונות)</w:t>
      </w:r>
    </w:p>
    <w:p w:rsidR="00493DF6" w:rsidRPr="002077B1" w:rsidRDefault="00493DF6" w:rsidP="00493DF6">
      <w:pPr>
        <w:numPr>
          <w:ilvl w:val="0"/>
          <w:numId w:val="5"/>
        </w:numPr>
        <w:spacing w:line="360" w:lineRule="auto"/>
        <w:rPr>
          <w:rFonts w:ascii="Arial" w:hAnsi="Arial" w:cs="David"/>
          <w:sz w:val="22"/>
          <w:szCs w:val="22"/>
          <w:rtl/>
        </w:rPr>
      </w:pPr>
      <w:r w:rsidRPr="002077B1">
        <w:rPr>
          <w:rFonts w:ascii="Arial" w:hAnsi="Arial" w:cs="David" w:hint="cs"/>
          <w:sz w:val="22"/>
          <w:szCs w:val="22"/>
          <w:rtl/>
        </w:rPr>
        <w:t>חופש ההפגנה:</w:t>
      </w:r>
      <w:r w:rsidR="00B74A4E">
        <w:rPr>
          <w:rFonts w:ascii="Arial" w:hAnsi="Arial" w:cs="David" w:hint="cs"/>
          <w:sz w:val="22"/>
          <w:szCs w:val="22"/>
          <w:rtl/>
        </w:rPr>
        <w:t xml:space="preserve"> </w:t>
      </w:r>
      <w:r w:rsidRPr="002077B1">
        <w:rPr>
          <w:rFonts w:ascii="Arial" w:hAnsi="Arial" w:cs="David" w:hint="cs"/>
          <w:sz w:val="22"/>
          <w:szCs w:val="22"/>
          <w:rtl/>
        </w:rPr>
        <w:t>דרך ביטוי קולקטיבית, המאפשרת הבעת דעה בפומבי לצורך השגת הד ציבורי על מנת להשפיע על דעת הקהל ועל נושאים העומדים לדיון ציבורי.</w:t>
      </w:r>
      <w:r w:rsidR="00B74A4E">
        <w:rPr>
          <w:rFonts w:ascii="Arial" w:hAnsi="Arial" w:cs="David" w:hint="cs"/>
          <w:sz w:val="22"/>
          <w:szCs w:val="22"/>
          <w:rtl/>
        </w:rPr>
        <w:t xml:space="preserve"> </w:t>
      </w:r>
      <w:r w:rsidRPr="002077B1">
        <w:rPr>
          <w:rFonts w:ascii="Arial" w:hAnsi="Arial" w:cs="David" w:hint="cs"/>
          <w:sz w:val="22"/>
          <w:szCs w:val="22"/>
          <w:rtl/>
        </w:rPr>
        <w:t xml:space="preserve">זאת תוך שמירה על זכויות האחרים ועל הסדר והשלום הציבורי. </w:t>
      </w:r>
    </w:p>
    <w:p w:rsidR="00493DF6" w:rsidRPr="002077B1" w:rsidRDefault="00493DF6" w:rsidP="00493DF6">
      <w:pPr>
        <w:numPr>
          <w:ilvl w:val="0"/>
          <w:numId w:val="4"/>
        </w:numPr>
        <w:spacing w:line="360" w:lineRule="auto"/>
        <w:rPr>
          <w:rFonts w:ascii="Arial" w:hAnsi="Arial" w:cs="David"/>
          <w:sz w:val="22"/>
          <w:szCs w:val="22"/>
          <w:rtl/>
        </w:rPr>
      </w:pPr>
      <w:r w:rsidRPr="002077B1">
        <w:rPr>
          <w:rFonts w:ascii="Arial" w:hAnsi="Arial" w:cs="David" w:hint="cs"/>
          <w:b/>
          <w:bCs/>
          <w:sz w:val="22"/>
          <w:szCs w:val="22"/>
          <w:rtl/>
        </w:rPr>
        <w:t xml:space="preserve">חופש ההתאגדות </w:t>
      </w:r>
      <w:r w:rsidRPr="002077B1">
        <w:rPr>
          <w:rFonts w:ascii="Arial" w:hAnsi="Arial" w:cs="David"/>
          <w:sz w:val="22"/>
          <w:szCs w:val="22"/>
          <w:rtl/>
        </w:rPr>
        <w:t>–</w:t>
      </w:r>
      <w:r w:rsidRPr="002077B1">
        <w:rPr>
          <w:rFonts w:ascii="Arial" w:hAnsi="Arial" w:cs="David" w:hint="cs"/>
          <w:sz w:val="22"/>
          <w:szCs w:val="22"/>
          <w:rtl/>
        </w:rPr>
        <w:t xml:space="preserve"> זכותו של אדם להתאגד בקבוצות במטרה לקדם אינטרסים שונים: חברתיים, כלכליים, פוליטיים ועוד.. זה נעשה באמצעות הקמת מפלגות פוליטיות וועדי עובדים.</w:t>
      </w:r>
    </w:p>
    <w:p w:rsidR="00493DF6" w:rsidRPr="002077B1" w:rsidRDefault="00493DF6" w:rsidP="00493DF6">
      <w:pPr>
        <w:numPr>
          <w:ilvl w:val="0"/>
          <w:numId w:val="4"/>
        </w:numPr>
        <w:spacing w:line="360" w:lineRule="auto"/>
        <w:rPr>
          <w:rFonts w:ascii="Arial" w:hAnsi="Arial" w:cs="David"/>
          <w:sz w:val="22"/>
          <w:szCs w:val="22"/>
        </w:rPr>
      </w:pPr>
      <w:r w:rsidRPr="002077B1">
        <w:rPr>
          <w:rFonts w:ascii="Arial" w:hAnsi="Arial" w:cs="David" w:hint="cs"/>
          <w:b/>
          <w:bCs/>
          <w:sz w:val="22"/>
          <w:szCs w:val="22"/>
          <w:rtl/>
        </w:rPr>
        <w:t>חופש העיסוק</w:t>
      </w:r>
      <w:r w:rsidRPr="002077B1">
        <w:rPr>
          <w:rFonts w:ascii="Arial" w:hAnsi="Arial" w:cs="David" w:hint="cs"/>
          <w:sz w:val="22"/>
          <w:szCs w:val="22"/>
          <w:rtl/>
        </w:rPr>
        <w:t>- זכותו של אדם לעסוק בכל משלח יד (מקצוע) לשם הבטחת צורכי הקיום שלו ולצורך הגשמה עצמית</w:t>
      </w:r>
      <w:r w:rsidRPr="002077B1">
        <w:rPr>
          <w:rFonts w:ascii="Arial" w:hAnsi="Arial" w:cs="David"/>
          <w:sz w:val="22"/>
          <w:szCs w:val="22"/>
          <w:rtl/>
        </w:rPr>
        <w:t>.(אדם לא יוכל לעסוק במקצוע מסוים אם אין לו הכשרה מתאימה לכך או שפרנסתו מסכנת את שלום הציבור</w:t>
      </w:r>
      <w:r w:rsidRPr="002077B1">
        <w:rPr>
          <w:rFonts w:ascii="Arial" w:hAnsi="Arial" w:cs="David" w:hint="cs"/>
          <w:sz w:val="22"/>
          <w:szCs w:val="22"/>
          <w:rtl/>
        </w:rPr>
        <w:t>)</w:t>
      </w:r>
    </w:p>
    <w:p w:rsidR="00493DF6" w:rsidRPr="002077B1" w:rsidRDefault="00493DF6" w:rsidP="00493DF6">
      <w:pPr>
        <w:numPr>
          <w:ilvl w:val="0"/>
          <w:numId w:val="4"/>
        </w:numPr>
        <w:spacing w:line="360" w:lineRule="auto"/>
        <w:rPr>
          <w:rFonts w:ascii="Arial" w:hAnsi="Arial" w:cs="David"/>
          <w:sz w:val="22"/>
          <w:szCs w:val="22"/>
        </w:rPr>
      </w:pPr>
      <w:r w:rsidRPr="002077B1">
        <w:rPr>
          <w:rFonts w:ascii="Arial" w:hAnsi="Arial" w:cs="David" w:hint="cs"/>
          <w:b/>
          <w:bCs/>
          <w:sz w:val="22"/>
          <w:szCs w:val="22"/>
          <w:rtl/>
        </w:rPr>
        <w:t>חופש דת-</w:t>
      </w:r>
      <w:r w:rsidRPr="002077B1">
        <w:rPr>
          <w:rFonts w:ascii="Arial" w:hAnsi="Arial" w:cs="David" w:hint="cs"/>
          <w:sz w:val="22"/>
          <w:szCs w:val="22"/>
          <w:rtl/>
        </w:rPr>
        <w:t xml:space="preserve"> זכותו של כל אדם להשתייך לכל מסגרת דתית, להאמין בכל דת ולקיים את פולחנה כרצונו ואין להתערב בבחירה הדתית שלו כל עוד היא לא מנוגדת לחוק ולמוסר הבסיסי.</w:t>
      </w:r>
    </w:p>
    <w:p w:rsidR="00493DF6" w:rsidRPr="002077B1" w:rsidRDefault="00493DF6" w:rsidP="00493DF6">
      <w:pPr>
        <w:numPr>
          <w:ilvl w:val="0"/>
          <w:numId w:val="4"/>
        </w:numPr>
        <w:spacing w:line="360" w:lineRule="auto"/>
        <w:rPr>
          <w:rFonts w:ascii="Arial" w:hAnsi="Arial" w:cs="David"/>
          <w:sz w:val="22"/>
          <w:szCs w:val="22"/>
        </w:rPr>
      </w:pPr>
      <w:r w:rsidRPr="002077B1">
        <w:rPr>
          <w:rFonts w:ascii="Arial" w:hAnsi="Arial" w:cs="David" w:hint="cs"/>
          <w:b/>
          <w:bCs/>
          <w:sz w:val="22"/>
          <w:szCs w:val="22"/>
          <w:rtl/>
        </w:rPr>
        <w:t xml:space="preserve">חופש מדת- </w:t>
      </w:r>
      <w:r w:rsidRPr="002077B1">
        <w:rPr>
          <w:rFonts w:ascii="Arial" w:hAnsi="Arial" w:cs="David" w:hint="cs"/>
          <w:sz w:val="22"/>
          <w:szCs w:val="22"/>
          <w:rtl/>
        </w:rPr>
        <w:t xml:space="preserve">זכותו של כל אדם לבחור בדרך של אי אמונה, מבלי שיכפו עליו לקיים מצוות וטקסים של פולחן. זכותו שלא להיות נתון לכפייה דתית. </w:t>
      </w:r>
    </w:p>
    <w:p w:rsidR="00493DF6" w:rsidRDefault="00493DF6" w:rsidP="00493DF6">
      <w:pPr>
        <w:numPr>
          <w:ilvl w:val="0"/>
          <w:numId w:val="4"/>
        </w:numPr>
        <w:spacing w:line="360" w:lineRule="auto"/>
        <w:rPr>
          <w:rFonts w:ascii="Arial" w:hAnsi="Arial" w:cs="David"/>
          <w:sz w:val="22"/>
          <w:szCs w:val="22"/>
        </w:rPr>
      </w:pPr>
      <w:r w:rsidRPr="002077B1">
        <w:rPr>
          <w:rFonts w:ascii="Arial" w:hAnsi="Arial" w:cs="David" w:hint="cs"/>
          <w:b/>
          <w:bCs/>
          <w:sz w:val="22"/>
          <w:szCs w:val="22"/>
          <w:rtl/>
        </w:rPr>
        <w:t>חופש התנועה-</w:t>
      </w:r>
      <w:r w:rsidRPr="002077B1">
        <w:rPr>
          <w:rFonts w:ascii="Arial" w:hAnsi="Arial" w:cs="David" w:hint="cs"/>
          <w:sz w:val="22"/>
          <w:szCs w:val="22"/>
          <w:rtl/>
        </w:rPr>
        <w:t xml:space="preserve"> זכותו של אדם לנוע ממקום למקום בכל זמן שירצה ללא הגבלה כולל יציאה לחו"ל( התנגשות </w:t>
      </w:r>
      <w:r w:rsidRPr="002077B1">
        <w:rPr>
          <w:rFonts w:ascii="Arial" w:hAnsi="Arial" w:cs="David"/>
          <w:sz w:val="22"/>
          <w:szCs w:val="22"/>
          <w:rtl/>
        </w:rPr>
        <w:t>–</w:t>
      </w:r>
      <w:r w:rsidRPr="002077B1">
        <w:rPr>
          <w:rFonts w:ascii="Arial" w:hAnsi="Arial" w:cs="David" w:hint="cs"/>
          <w:sz w:val="22"/>
          <w:szCs w:val="22"/>
          <w:rtl/>
        </w:rPr>
        <w:t xml:space="preserve"> חופש</w:t>
      </w:r>
      <w:r w:rsidRPr="002077B1">
        <w:rPr>
          <w:rFonts w:ascii="Arial" w:hAnsi="Arial" w:cs="David" w:hint="cs"/>
          <w:sz w:val="22"/>
          <w:szCs w:val="22"/>
        </w:rPr>
        <w:t xml:space="preserve"> </w:t>
      </w:r>
      <w:r w:rsidRPr="002077B1">
        <w:rPr>
          <w:rFonts w:ascii="Arial" w:hAnsi="Arial" w:cs="David" w:hint="cs"/>
          <w:sz w:val="22"/>
          <w:szCs w:val="22"/>
          <w:rtl/>
        </w:rPr>
        <w:t xml:space="preserve"> התנועה עומד בסתירה ליעדים כמו בטחון המדינה / הציבור, זכות לחים ולביטחון וכ') </w:t>
      </w:r>
    </w:p>
    <w:p w:rsidR="005A3E8F" w:rsidRPr="00381F01" w:rsidRDefault="005A3E8F" w:rsidP="00FD171D">
      <w:pPr>
        <w:spacing w:line="360" w:lineRule="auto"/>
        <w:ind w:left="720"/>
        <w:rPr>
          <w:rFonts w:ascii="Arial" w:hAnsi="Arial" w:cs="David"/>
          <w:sz w:val="22"/>
          <w:szCs w:val="22"/>
          <w:rtl/>
        </w:rPr>
      </w:pPr>
    </w:p>
    <w:p w:rsidR="00493DF6" w:rsidRPr="002077B1" w:rsidRDefault="00493DF6" w:rsidP="00493DF6">
      <w:pPr>
        <w:spacing w:line="360" w:lineRule="auto"/>
        <w:rPr>
          <w:rFonts w:ascii="Arial" w:hAnsi="Arial" w:cs="David"/>
          <w:sz w:val="22"/>
          <w:szCs w:val="22"/>
          <w:rtl/>
        </w:rPr>
      </w:pPr>
      <w:r w:rsidRPr="002077B1">
        <w:rPr>
          <w:rFonts w:ascii="Arial" w:hAnsi="Arial" w:cs="David" w:hint="cs"/>
          <w:b/>
          <w:bCs/>
          <w:sz w:val="22"/>
          <w:szCs w:val="22"/>
          <w:rtl/>
        </w:rPr>
        <w:t xml:space="preserve">3. הזכות לשוויון- </w:t>
      </w:r>
      <w:r w:rsidRPr="002077B1">
        <w:rPr>
          <w:rFonts w:ascii="Arial" w:hAnsi="Arial" w:cs="David" w:hint="cs"/>
          <w:sz w:val="22"/>
          <w:szCs w:val="22"/>
          <w:rtl/>
        </w:rPr>
        <w:t>זכותו של כל אדם לזכות להתייחסות שווה ללא הבדלי מין, מוצא, גיל,</w:t>
      </w:r>
      <w:r w:rsidR="009C6EF5">
        <w:rPr>
          <w:rFonts w:ascii="Arial" w:hAnsi="Arial" w:cs="David" w:hint="cs"/>
          <w:sz w:val="22"/>
          <w:szCs w:val="22"/>
          <w:rtl/>
        </w:rPr>
        <w:t xml:space="preserve"> </w:t>
      </w:r>
      <w:r w:rsidRPr="002077B1">
        <w:rPr>
          <w:rFonts w:ascii="Arial" w:hAnsi="Arial" w:cs="David" w:hint="cs"/>
          <w:sz w:val="22"/>
          <w:szCs w:val="22"/>
          <w:rtl/>
        </w:rPr>
        <w:t xml:space="preserve">השתייכות פוליטית גזע או לאום. הזכות לשוויון באה לידי ביטוי בשוויון בפני החוק, שוויון זכויות, שוויון הזדמנויות </w:t>
      </w:r>
      <w:proofErr w:type="spellStart"/>
      <w:r w:rsidRPr="002077B1">
        <w:rPr>
          <w:rFonts w:ascii="Arial" w:hAnsi="Arial" w:cs="David" w:hint="cs"/>
          <w:sz w:val="22"/>
          <w:szCs w:val="22"/>
          <w:rtl/>
        </w:rPr>
        <w:t>וכ</w:t>
      </w:r>
      <w:proofErr w:type="spellEnd"/>
      <w:r w:rsidRPr="002077B1">
        <w:rPr>
          <w:rFonts w:ascii="Arial" w:hAnsi="Arial" w:cs="David" w:hint="cs"/>
          <w:sz w:val="22"/>
          <w:szCs w:val="22"/>
          <w:rtl/>
        </w:rPr>
        <w:t>'.</w:t>
      </w:r>
    </w:p>
    <w:p w:rsidR="00493DF6" w:rsidRPr="002077B1" w:rsidRDefault="00493DF6" w:rsidP="00493DF6">
      <w:pPr>
        <w:tabs>
          <w:tab w:val="left" w:pos="776"/>
        </w:tabs>
        <w:spacing w:line="360" w:lineRule="auto"/>
        <w:rPr>
          <w:rFonts w:ascii="Arial" w:hAnsi="Arial" w:cs="David"/>
          <w:sz w:val="22"/>
          <w:szCs w:val="22"/>
          <w:rtl/>
        </w:rPr>
      </w:pPr>
      <w:r w:rsidRPr="002077B1">
        <w:rPr>
          <w:rFonts w:ascii="Arial" w:hAnsi="Arial" w:cs="David" w:hint="cs"/>
          <w:b/>
          <w:bCs/>
          <w:sz w:val="22"/>
          <w:szCs w:val="22"/>
          <w:rtl/>
        </w:rPr>
        <w:t>4. הזכות לקניין</w:t>
      </w:r>
      <w:r w:rsidRPr="002077B1">
        <w:rPr>
          <w:rFonts w:ascii="Arial" w:hAnsi="Arial" w:cs="David" w:hint="cs"/>
          <w:sz w:val="22"/>
          <w:szCs w:val="22"/>
          <w:rtl/>
        </w:rPr>
        <w:t>- זכותו של אדם ליהנות מרכושו בלי לחשוש שרכוש זה יילקח ממנו, ייפגע או ייעשה בו שימוש ללא רשותו.</w:t>
      </w:r>
      <w:r w:rsidR="009C6EF5">
        <w:rPr>
          <w:rFonts w:ascii="Arial" w:hAnsi="Arial" w:cs="David" w:hint="cs"/>
          <w:sz w:val="22"/>
          <w:szCs w:val="22"/>
          <w:rtl/>
        </w:rPr>
        <w:t xml:space="preserve"> </w:t>
      </w:r>
      <w:r w:rsidRPr="002077B1">
        <w:rPr>
          <w:rFonts w:ascii="Arial" w:hAnsi="Arial" w:cs="David" w:hint="cs"/>
          <w:sz w:val="22"/>
          <w:szCs w:val="22"/>
          <w:rtl/>
        </w:rPr>
        <w:t xml:space="preserve">רכושו של אדם יכול להיות קניין חומרי כמו בית, שדה וקניין רוחני תוצר של מחשבה רעיון יצירה(חובה לציין בתשובה את סוג הקניין חומרי/ רוחני)  </w:t>
      </w:r>
    </w:p>
    <w:p w:rsidR="00493DF6" w:rsidRPr="002077B1" w:rsidRDefault="00493DF6" w:rsidP="00493DF6">
      <w:pPr>
        <w:tabs>
          <w:tab w:val="left" w:pos="776"/>
        </w:tabs>
        <w:spacing w:line="360" w:lineRule="auto"/>
        <w:rPr>
          <w:rFonts w:ascii="Arial" w:hAnsi="Arial" w:cs="David"/>
          <w:sz w:val="22"/>
          <w:szCs w:val="22"/>
          <w:rtl/>
        </w:rPr>
      </w:pPr>
      <w:r w:rsidRPr="002077B1">
        <w:rPr>
          <w:rFonts w:ascii="Arial" w:hAnsi="Arial" w:cs="David" w:hint="cs"/>
          <w:b/>
          <w:bCs/>
          <w:sz w:val="22"/>
          <w:szCs w:val="22"/>
          <w:rtl/>
        </w:rPr>
        <w:t>5</w:t>
      </w:r>
      <w:r w:rsidRPr="002077B1">
        <w:rPr>
          <w:rFonts w:ascii="Arial" w:hAnsi="Arial" w:cs="David" w:hint="cs"/>
          <w:sz w:val="22"/>
          <w:szCs w:val="22"/>
          <w:rtl/>
        </w:rPr>
        <w:t xml:space="preserve">. </w:t>
      </w:r>
      <w:r w:rsidRPr="002077B1">
        <w:rPr>
          <w:rFonts w:ascii="Arial" w:hAnsi="Arial" w:cs="David" w:hint="cs"/>
          <w:b/>
          <w:bCs/>
          <w:sz w:val="22"/>
          <w:szCs w:val="22"/>
          <w:rtl/>
        </w:rPr>
        <w:t>הזכות לכבוד</w:t>
      </w:r>
      <w:r w:rsidRPr="002077B1">
        <w:rPr>
          <w:rFonts w:ascii="Arial" w:hAnsi="Arial" w:cs="David" w:hint="cs"/>
          <w:sz w:val="22"/>
          <w:szCs w:val="22"/>
          <w:rtl/>
        </w:rPr>
        <w:t xml:space="preserve">- </w:t>
      </w:r>
      <w:r w:rsidRPr="002077B1">
        <w:rPr>
          <w:rFonts w:ascii="Arial" w:hAnsi="Arial" w:cs="David"/>
          <w:sz w:val="22"/>
          <w:szCs w:val="22"/>
          <w:rtl/>
        </w:rPr>
        <w:t>זכותו של כל אדם שלא להיות נתון ליחס מבזה,</w:t>
      </w:r>
      <w:r w:rsidR="009C6EF5">
        <w:rPr>
          <w:rFonts w:ascii="Arial" w:hAnsi="Arial" w:cs="David" w:hint="cs"/>
          <w:sz w:val="22"/>
          <w:szCs w:val="22"/>
          <w:rtl/>
        </w:rPr>
        <w:t xml:space="preserve"> </w:t>
      </w:r>
      <w:r w:rsidRPr="002077B1">
        <w:rPr>
          <w:rFonts w:ascii="Arial" w:hAnsi="Arial" w:cs="David"/>
          <w:sz w:val="22"/>
          <w:szCs w:val="22"/>
          <w:rtl/>
        </w:rPr>
        <w:t>משפיל</w:t>
      </w:r>
      <w:r w:rsidR="009C6EF5">
        <w:rPr>
          <w:rFonts w:ascii="Arial" w:hAnsi="Arial" w:cs="David" w:hint="cs"/>
          <w:sz w:val="22"/>
          <w:szCs w:val="22"/>
          <w:rtl/>
        </w:rPr>
        <w:t xml:space="preserve"> </w:t>
      </w:r>
      <w:r w:rsidRPr="002077B1">
        <w:rPr>
          <w:rFonts w:ascii="Arial" w:hAnsi="Arial" w:cs="David"/>
          <w:sz w:val="22"/>
          <w:szCs w:val="22"/>
          <w:rtl/>
        </w:rPr>
        <w:t>,מעליב הפוגע בתחושת הכבוד העצמי שלו</w:t>
      </w:r>
      <w:r w:rsidRPr="002077B1">
        <w:rPr>
          <w:rFonts w:ascii="Arial" w:hAnsi="Arial" w:cs="David" w:hint="cs"/>
          <w:sz w:val="22"/>
          <w:szCs w:val="22"/>
          <w:rtl/>
        </w:rPr>
        <w:t xml:space="preserve"> </w:t>
      </w:r>
      <w:r w:rsidRPr="002077B1">
        <w:rPr>
          <w:rFonts w:ascii="Arial" w:hAnsi="Arial" w:cs="David"/>
          <w:sz w:val="22"/>
          <w:szCs w:val="22"/>
          <w:rtl/>
        </w:rPr>
        <w:t>או בדימוי העצמי שלו מהזכות לכבוד נגזרות זכויות נוספות:</w:t>
      </w:r>
    </w:p>
    <w:p w:rsidR="00493DF6" w:rsidRPr="002077B1" w:rsidRDefault="00493DF6" w:rsidP="00493DF6">
      <w:pPr>
        <w:numPr>
          <w:ilvl w:val="0"/>
          <w:numId w:val="8"/>
        </w:numPr>
        <w:tabs>
          <w:tab w:val="left" w:pos="776"/>
        </w:tabs>
        <w:spacing w:line="360" w:lineRule="auto"/>
        <w:rPr>
          <w:rFonts w:ascii="Arial" w:hAnsi="Arial" w:cs="David"/>
          <w:sz w:val="22"/>
          <w:szCs w:val="22"/>
        </w:rPr>
      </w:pPr>
      <w:r w:rsidRPr="002077B1">
        <w:rPr>
          <w:rFonts w:ascii="Arial" w:hAnsi="Arial" w:cs="David"/>
          <w:b/>
          <w:bCs/>
          <w:sz w:val="22"/>
          <w:szCs w:val="22"/>
          <w:rtl/>
        </w:rPr>
        <w:t>הזכות לפרטיות</w:t>
      </w:r>
      <w:r w:rsidRPr="002077B1">
        <w:rPr>
          <w:rFonts w:ascii="Arial" w:hAnsi="Arial" w:cs="David" w:hint="cs"/>
          <w:sz w:val="22"/>
          <w:szCs w:val="22"/>
          <w:rtl/>
        </w:rPr>
        <w:t>: זכותו של אדם לחיות את חייו ללא חשיפה,</w:t>
      </w:r>
      <w:r w:rsidR="009C6EF5">
        <w:rPr>
          <w:rFonts w:ascii="Arial" w:hAnsi="Arial" w:cs="David" w:hint="cs"/>
          <w:sz w:val="22"/>
          <w:szCs w:val="22"/>
          <w:rtl/>
        </w:rPr>
        <w:t xml:space="preserve"> </w:t>
      </w:r>
      <w:r w:rsidRPr="002077B1">
        <w:rPr>
          <w:rFonts w:ascii="Arial" w:hAnsi="Arial" w:cs="David" w:hint="cs"/>
          <w:sz w:val="22"/>
          <w:szCs w:val="22"/>
          <w:rtl/>
        </w:rPr>
        <w:t>התערבות,</w:t>
      </w:r>
      <w:r w:rsidR="009C6EF5">
        <w:rPr>
          <w:rFonts w:ascii="Arial" w:hAnsi="Arial" w:cs="David" w:hint="cs"/>
          <w:sz w:val="22"/>
          <w:szCs w:val="22"/>
          <w:rtl/>
        </w:rPr>
        <w:t xml:space="preserve"> </w:t>
      </w:r>
      <w:r w:rsidRPr="002077B1">
        <w:rPr>
          <w:rFonts w:ascii="Arial" w:hAnsi="Arial" w:cs="David" w:hint="cs"/>
          <w:sz w:val="22"/>
          <w:szCs w:val="22"/>
          <w:rtl/>
        </w:rPr>
        <w:t>או חדירה לחייו-חדירה לגופו ולביתו ללא הסכמתו,</w:t>
      </w:r>
      <w:r w:rsidR="009C6EF5">
        <w:rPr>
          <w:rFonts w:ascii="Arial" w:hAnsi="Arial" w:cs="David" w:hint="cs"/>
          <w:sz w:val="22"/>
          <w:szCs w:val="22"/>
          <w:rtl/>
        </w:rPr>
        <w:t xml:space="preserve"> </w:t>
      </w:r>
      <w:r w:rsidRPr="002077B1">
        <w:rPr>
          <w:rFonts w:ascii="Arial" w:hAnsi="Arial" w:cs="David" w:hint="cs"/>
          <w:sz w:val="22"/>
          <w:szCs w:val="22"/>
          <w:rtl/>
        </w:rPr>
        <w:t>איסוף מידע עלי חייו האישיים ,פרסום מידע אישי שם או תמונה.</w:t>
      </w:r>
    </w:p>
    <w:p w:rsidR="00493DF6" w:rsidRPr="002077B1" w:rsidRDefault="00493DF6" w:rsidP="00493DF6">
      <w:pPr>
        <w:numPr>
          <w:ilvl w:val="0"/>
          <w:numId w:val="8"/>
        </w:numPr>
        <w:tabs>
          <w:tab w:val="left" w:pos="776"/>
        </w:tabs>
        <w:spacing w:line="360" w:lineRule="auto"/>
        <w:rPr>
          <w:rFonts w:ascii="Arial" w:hAnsi="Arial" w:cs="David"/>
          <w:sz w:val="22"/>
          <w:szCs w:val="22"/>
        </w:rPr>
      </w:pPr>
      <w:r w:rsidRPr="002077B1">
        <w:rPr>
          <w:rFonts w:ascii="Arial" w:hAnsi="Arial" w:cs="David"/>
          <w:b/>
          <w:bCs/>
          <w:sz w:val="22"/>
          <w:szCs w:val="22"/>
          <w:rtl/>
        </w:rPr>
        <w:t>הזכות לשם טוב</w:t>
      </w:r>
      <w:r w:rsidRPr="002077B1">
        <w:rPr>
          <w:rFonts w:ascii="Arial" w:hAnsi="Arial" w:cs="David" w:hint="cs"/>
          <w:sz w:val="22"/>
          <w:szCs w:val="22"/>
          <w:rtl/>
        </w:rPr>
        <w:t xml:space="preserve">- זכותו של אדם שלא יפורסם עליו </w:t>
      </w:r>
      <w:r w:rsidRPr="002077B1">
        <w:rPr>
          <w:rFonts w:ascii="Arial" w:hAnsi="Arial" w:cs="David" w:hint="cs"/>
          <w:b/>
          <w:bCs/>
          <w:sz w:val="22"/>
          <w:szCs w:val="22"/>
          <w:rtl/>
        </w:rPr>
        <w:t>מידע שיקרי</w:t>
      </w:r>
      <w:r w:rsidRPr="002077B1">
        <w:rPr>
          <w:rFonts w:ascii="Arial" w:hAnsi="Arial" w:cs="David" w:hint="cs"/>
          <w:sz w:val="22"/>
          <w:szCs w:val="22"/>
          <w:rtl/>
        </w:rPr>
        <w:t xml:space="preserve"> המכפיש אותו ופוגע בו.</w:t>
      </w:r>
    </w:p>
    <w:p w:rsidR="00493DF6" w:rsidRPr="002077B1" w:rsidRDefault="00493DF6" w:rsidP="00493DF6">
      <w:pPr>
        <w:tabs>
          <w:tab w:val="left" w:pos="776"/>
        </w:tabs>
        <w:spacing w:line="360" w:lineRule="auto"/>
        <w:rPr>
          <w:rFonts w:ascii="Arial" w:hAnsi="Arial" w:cs="David"/>
          <w:b/>
          <w:bCs/>
          <w:sz w:val="22"/>
          <w:szCs w:val="22"/>
          <w:rtl/>
        </w:rPr>
      </w:pPr>
      <w:r w:rsidRPr="002077B1">
        <w:rPr>
          <w:rFonts w:ascii="Arial" w:hAnsi="Arial" w:cs="David" w:hint="cs"/>
          <w:b/>
          <w:bCs/>
          <w:sz w:val="22"/>
          <w:szCs w:val="22"/>
          <w:rtl/>
        </w:rPr>
        <w:t xml:space="preserve">6.הזכות להליך הוגן- </w:t>
      </w:r>
      <w:r w:rsidRPr="002077B1">
        <w:rPr>
          <w:rFonts w:ascii="Arial" w:hAnsi="Arial" w:cs="David"/>
          <w:sz w:val="22"/>
          <w:szCs w:val="22"/>
          <w:rtl/>
        </w:rPr>
        <w:t xml:space="preserve">זכותו של אדם חשוד או נאשם שלא ייפגעו זכויותיו מעבר לנדרש לצורך משפט או חקירה. מטרת הזכות היא להגן על זכויותיו של האדם מפני שרירותיות השלטון. </w:t>
      </w:r>
    </w:p>
    <w:p w:rsidR="00493DF6" w:rsidRPr="002077B1" w:rsidRDefault="00493DF6" w:rsidP="00493DF6">
      <w:pPr>
        <w:tabs>
          <w:tab w:val="left" w:pos="776"/>
        </w:tabs>
        <w:spacing w:line="360" w:lineRule="auto"/>
        <w:ind w:left="360"/>
        <w:rPr>
          <w:rFonts w:ascii="Arial" w:hAnsi="Arial" w:cs="David"/>
          <w:b/>
          <w:bCs/>
          <w:sz w:val="22"/>
          <w:szCs w:val="22"/>
          <w:rtl/>
        </w:rPr>
      </w:pPr>
      <w:r w:rsidRPr="002077B1">
        <w:rPr>
          <w:rFonts w:ascii="Arial" w:hAnsi="Arial" w:cs="David"/>
          <w:b/>
          <w:bCs/>
          <w:sz w:val="22"/>
          <w:szCs w:val="22"/>
          <w:rtl/>
        </w:rPr>
        <w:lastRenderedPageBreak/>
        <w:t>על מנת להבטיח את קיומו של הליך משפטי הוגן ננקטים אמצעים שונים כגון:</w:t>
      </w:r>
    </w:p>
    <w:p w:rsidR="00493DF6" w:rsidRPr="002077B1" w:rsidRDefault="00493DF6" w:rsidP="00493DF6">
      <w:pPr>
        <w:tabs>
          <w:tab w:val="left" w:pos="776"/>
        </w:tabs>
        <w:spacing w:line="360" w:lineRule="auto"/>
        <w:ind w:left="360"/>
        <w:rPr>
          <w:rFonts w:ascii="Arial" w:hAnsi="Arial" w:cs="David"/>
          <w:sz w:val="22"/>
          <w:szCs w:val="22"/>
          <w:rtl/>
        </w:rPr>
      </w:pPr>
      <w:r w:rsidRPr="002077B1">
        <w:rPr>
          <w:rFonts w:ascii="Arial" w:hAnsi="Arial" w:cs="David"/>
          <w:sz w:val="22"/>
          <w:szCs w:val="22"/>
          <w:rtl/>
        </w:rPr>
        <w:t>- אין לערוך חיפוש בביתו של אדם ללא צו בית משפט.</w:t>
      </w:r>
    </w:p>
    <w:p w:rsidR="00493DF6" w:rsidRPr="002077B1" w:rsidRDefault="00493DF6" w:rsidP="00493DF6">
      <w:pPr>
        <w:tabs>
          <w:tab w:val="left" w:pos="776"/>
        </w:tabs>
        <w:spacing w:line="360" w:lineRule="auto"/>
        <w:ind w:left="360"/>
        <w:rPr>
          <w:rFonts w:ascii="Arial" w:hAnsi="Arial" w:cs="David"/>
          <w:sz w:val="22"/>
          <w:szCs w:val="22"/>
          <w:rtl/>
        </w:rPr>
      </w:pPr>
      <w:r w:rsidRPr="002077B1">
        <w:rPr>
          <w:rFonts w:ascii="Arial" w:hAnsi="Arial" w:cs="David"/>
          <w:sz w:val="22"/>
          <w:szCs w:val="22"/>
          <w:rtl/>
        </w:rPr>
        <w:t>- אין לעצור אדם לתקופה ארוכה ללא הבאתו בפני שופט.</w:t>
      </w:r>
    </w:p>
    <w:p w:rsidR="00493DF6" w:rsidRPr="002077B1" w:rsidRDefault="00493DF6" w:rsidP="00493DF6">
      <w:pPr>
        <w:tabs>
          <w:tab w:val="left" w:pos="776"/>
        </w:tabs>
        <w:spacing w:line="360" w:lineRule="auto"/>
        <w:ind w:left="360"/>
        <w:rPr>
          <w:rFonts w:ascii="Arial" w:hAnsi="Arial" w:cs="David"/>
          <w:sz w:val="22"/>
          <w:szCs w:val="22"/>
          <w:rtl/>
        </w:rPr>
      </w:pPr>
      <w:r w:rsidRPr="002077B1">
        <w:rPr>
          <w:rFonts w:ascii="Arial" w:hAnsi="Arial" w:cs="David"/>
          <w:sz w:val="22"/>
          <w:szCs w:val="22"/>
          <w:rtl/>
        </w:rPr>
        <w:t>- זכותו של אדם לדעת במה הוא מואשם.</w:t>
      </w:r>
    </w:p>
    <w:p w:rsidR="00493DF6" w:rsidRDefault="00493DF6" w:rsidP="00493DF6">
      <w:pPr>
        <w:tabs>
          <w:tab w:val="left" w:pos="776"/>
        </w:tabs>
        <w:spacing w:line="360" w:lineRule="auto"/>
        <w:ind w:left="360"/>
        <w:rPr>
          <w:rFonts w:ascii="Arial" w:hAnsi="Arial" w:cs="David"/>
          <w:sz w:val="22"/>
          <w:szCs w:val="22"/>
          <w:rtl/>
        </w:rPr>
      </w:pPr>
      <w:r w:rsidRPr="002077B1">
        <w:rPr>
          <w:rFonts w:ascii="Arial" w:hAnsi="Arial" w:cs="David"/>
          <w:sz w:val="22"/>
          <w:szCs w:val="22"/>
          <w:rtl/>
        </w:rPr>
        <w:t>- על המשפט להתקיים בדלתיים פתוחות (פרט למקרים מיוחדים   כגון משפט של קטינים)</w:t>
      </w:r>
    </w:p>
    <w:p w:rsidR="005A3E8F" w:rsidRPr="002077B1" w:rsidRDefault="005A3E8F" w:rsidP="00493DF6">
      <w:pPr>
        <w:tabs>
          <w:tab w:val="left" w:pos="776"/>
        </w:tabs>
        <w:spacing w:line="360" w:lineRule="auto"/>
        <w:ind w:left="360"/>
        <w:rPr>
          <w:rFonts w:ascii="Arial" w:hAnsi="Arial" w:cs="David"/>
          <w:sz w:val="22"/>
          <w:szCs w:val="22"/>
          <w:rtl/>
        </w:rPr>
      </w:pPr>
    </w:p>
    <w:p w:rsidR="00493DF6" w:rsidRPr="00381F01" w:rsidRDefault="00493DF6" w:rsidP="00493DF6">
      <w:pPr>
        <w:spacing w:line="360" w:lineRule="auto"/>
        <w:rPr>
          <w:rFonts w:ascii="Arial" w:hAnsi="Arial" w:cs="David"/>
          <w:sz w:val="22"/>
          <w:szCs w:val="22"/>
          <w:u w:val="single"/>
          <w:rtl/>
        </w:rPr>
      </w:pPr>
      <w:r w:rsidRPr="00381F01">
        <w:rPr>
          <w:rFonts w:ascii="Arial" w:hAnsi="Arial" w:cs="David" w:hint="cs"/>
          <w:b/>
          <w:bCs/>
          <w:sz w:val="22"/>
          <w:szCs w:val="22"/>
          <w:u w:val="single"/>
          <w:rtl/>
        </w:rPr>
        <w:t>מי מגן על זכויות האדם והאזרח</w:t>
      </w:r>
      <w:r w:rsidRPr="00381F01">
        <w:rPr>
          <w:rFonts w:ascii="Arial" w:hAnsi="Arial" w:cs="David" w:hint="cs"/>
          <w:sz w:val="22"/>
          <w:szCs w:val="22"/>
          <w:u w:val="single"/>
          <w:rtl/>
        </w:rPr>
        <w:t>?</w:t>
      </w:r>
    </w:p>
    <w:p w:rsidR="00493DF6" w:rsidRPr="002077B1" w:rsidRDefault="00493DF6" w:rsidP="00493DF6">
      <w:pPr>
        <w:numPr>
          <w:ilvl w:val="0"/>
          <w:numId w:val="9"/>
        </w:numPr>
        <w:spacing w:line="360" w:lineRule="auto"/>
        <w:rPr>
          <w:rFonts w:ascii="Arial" w:hAnsi="Arial" w:cs="David"/>
          <w:sz w:val="22"/>
          <w:szCs w:val="22"/>
        </w:rPr>
      </w:pPr>
      <w:r w:rsidRPr="002077B1">
        <w:rPr>
          <w:rFonts w:ascii="Arial" w:hAnsi="Arial" w:cs="David" w:hint="cs"/>
          <w:sz w:val="22"/>
          <w:szCs w:val="22"/>
          <w:rtl/>
        </w:rPr>
        <w:t>מערת החוק והמשפט של המדינה  בעיקר בג"ץ.</w:t>
      </w:r>
    </w:p>
    <w:p w:rsidR="00493DF6" w:rsidRPr="002077B1" w:rsidRDefault="00493DF6" w:rsidP="00493DF6">
      <w:pPr>
        <w:numPr>
          <w:ilvl w:val="0"/>
          <w:numId w:val="9"/>
        </w:numPr>
        <w:spacing w:line="360" w:lineRule="auto"/>
        <w:rPr>
          <w:rFonts w:ascii="Arial" w:hAnsi="Arial" w:cs="David"/>
          <w:sz w:val="22"/>
          <w:szCs w:val="22"/>
        </w:rPr>
      </w:pPr>
      <w:r w:rsidRPr="002077B1">
        <w:rPr>
          <w:rFonts w:ascii="Arial" w:hAnsi="Arial" w:cs="David" w:hint="cs"/>
          <w:sz w:val="22"/>
          <w:szCs w:val="22"/>
          <w:rtl/>
        </w:rPr>
        <w:t>הכרזות בינלאומיות כמו ההכרזה לכל באי עולם בדבר זכויות האדם והאזרח 1948 הכרזת האו"ם עליה חתומות מדינות שהתחייבו להגן על זכויות האדם והאזרח.</w:t>
      </w:r>
    </w:p>
    <w:p w:rsidR="00493DF6" w:rsidRPr="002077B1" w:rsidRDefault="00493DF6" w:rsidP="00493DF6">
      <w:pPr>
        <w:numPr>
          <w:ilvl w:val="0"/>
          <w:numId w:val="9"/>
        </w:numPr>
        <w:spacing w:line="360" w:lineRule="auto"/>
        <w:rPr>
          <w:rFonts w:ascii="Arial" w:hAnsi="Arial" w:cs="David"/>
          <w:sz w:val="22"/>
          <w:szCs w:val="22"/>
        </w:rPr>
      </w:pPr>
      <w:r w:rsidRPr="002077B1">
        <w:rPr>
          <w:rFonts w:ascii="Arial" w:hAnsi="Arial" w:cs="David" w:hint="cs"/>
          <w:sz w:val="22"/>
          <w:szCs w:val="22"/>
          <w:rtl/>
        </w:rPr>
        <w:t>ארגוני מתנדבים בינלאומיים כמו ארגון "</w:t>
      </w:r>
      <w:proofErr w:type="spellStart"/>
      <w:r w:rsidRPr="002077B1">
        <w:rPr>
          <w:rFonts w:ascii="Arial" w:hAnsi="Arial" w:cs="David" w:hint="cs"/>
          <w:sz w:val="22"/>
          <w:szCs w:val="22"/>
          <w:rtl/>
        </w:rPr>
        <w:t>אמנסטי</w:t>
      </w:r>
      <w:proofErr w:type="spellEnd"/>
      <w:r w:rsidRPr="002077B1">
        <w:rPr>
          <w:rFonts w:ascii="Arial" w:hAnsi="Arial" w:cs="David" w:hint="cs"/>
          <w:sz w:val="22"/>
          <w:szCs w:val="22"/>
          <w:rtl/>
        </w:rPr>
        <w:t>" , המפרסם מידי שנה דוח על פגיעה בזכויות האדם והאזרח בעולם.</w:t>
      </w:r>
    </w:p>
    <w:p w:rsidR="00493DF6" w:rsidRDefault="00493DF6" w:rsidP="00493DF6">
      <w:pPr>
        <w:spacing w:line="360" w:lineRule="auto"/>
        <w:rPr>
          <w:rFonts w:ascii="Arial" w:hAnsi="Arial" w:cs="David"/>
          <w:b/>
          <w:bCs/>
          <w:sz w:val="22"/>
          <w:szCs w:val="22"/>
          <w:u w:val="single"/>
          <w:rtl/>
        </w:rPr>
      </w:pPr>
    </w:p>
    <w:p w:rsidR="00493DF6" w:rsidRPr="002077B1" w:rsidRDefault="00493DF6" w:rsidP="00493DF6">
      <w:pPr>
        <w:spacing w:line="360" w:lineRule="auto"/>
        <w:rPr>
          <w:rFonts w:ascii="Arial" w:hAnsi="Arial" w:cs="David"/>
          <w:b/>
          <w:bCs/>
          <w:sz w:val="22"/>
          <w:szCs w:val="22"/>
          <w:u w:val="single"/>
          <w:rtl/>
        </w:rPr>
      </w:pPr>
      <w:r w:rsidRPr="002077B1">
        <w:rPr>
          <w:rFonts w:ascii="Arial" w:hAnsi="Arial" w:cs="David" w:hint="cs"/>
          <w:b/>
          <w:bCs/>
          <w:sz w:val="22"/>
          <w:szCs w:val="22"/>
          <w:u w:val="single"/>
          <w:rtl/>
        </w:rPr>
        <w:t>האם יש קשר בין זכויות לבין חובות?</w:t>
      </w:r>
    </w:p>
    <w:p w:rsidR="00493DF6" w:rsidRDefault="00493DF6" w:rsidP="00493DF6">
      <w:pPr>
        <w:spacing w:line="360" w:lineRule="auto"/>
        <w:rPr>
          <w:rFonts w:ascii="Arial" w:hAnsi="Arial" w:cs="David"/>
          <w:sz w:val="22"/>
          <w:szCs w:val="22"/>
          <w:rtl/>
        </w:rPr>
      </w:pPr>
      <w:r w:rsidRPr="002077B1">
        <w:rPr>
          <w:rFonts w:ascii="Arial" w:hAnsi="Arial" w:cs="David" w:hint="cs"/>
          <w:sz w:val="22"/>
          <w:szCs w:val="22"/>
          <w:rtl/>
        </w:rPr>
        <w:t>זכויות האדם שייכות לו מעצם היותו אדם. הן אינן תלויות ברצונו של השלטון.</w:t>
      </w:r>
      <w:r w:rsidR="006A595C">
        <w:rPr>
          <w:rFonts w:ascii="Arial" w:hAnsi="Arial" w:cs="David" w:hint="cs"/>
          <w:sz w:val="22"/>
          <w:szCs w:val="22"/>
          <w:rtl/>
        </w:rPr>
        <w:t xml:space="preserve"> </w:t>
      </w:r>
      <w:r w:rsidRPr="002077B1">
        <w:rPr>
          <w:rFonts w:ascii="Arial" w:hAnsi="Arial" w:cs="David" w:hint="cs"/>
          <w:sz w:val="22"/>
          <w:szCs w:val="22"/>
          <w:rtl/>
        </w:rPr>
        <w:t xml:space="preserve">אם אדם אינו ממלא חובה המוטלת עליו מכוח החוק, אפשר להטיל עליו עונש הקבוע בחוק ואין לפגוע בזכויותיו של אותו אזרח עבריין. לכן אין קשר בין זכויות לחובות. </w:t>
      </w:r>
    </w:p>
    <w:p w:rsidR="005A3E8F" w:rsidRDefault="005A3E8F" w:rsidP="00493DF6">
      <w:pPr>
        <w:spacing w:line="360" w:lineRule="auto"/>
        <w:rPr>
          <w:rFonts w:ascii="Arial" w:hAnsi="Arial" w:cs="David"/>
          <w:sz w:val="22"/>
          <w:szCs w:val="22"/>
          <w:rtl/>
        </w:rPr>
      </w:pPr>
    </w:p>
    <w:p w:rsidR="006A595C" w:rsidRPr="0078346D" w:rsidRDefault="006A595C" w:rsidP="0078346D">
      <w:pPr>
        <w:pStyle w:val="a5"/>
        <w:numPr>
          <w:ilvl w:val="0"/>
          <w:numId w:val="21"/>
        </w:numPr>
        <w:spacing w:line="360" w:lineRule="auto"/>
        <w:rPr>
          <w:rFonts w:ascii="Arial" w:hAnsi="Arial" w:cs="David"/>
          <w:b/>
          <w:bCs/>
          <w:sz w:val="22"/>
          <w:szCs w:val="22"/>
          <w:rtl/>
        </w:rPr>
      </w:pPr>
      <w:r w:rsidRPr="0078346D">
        <w:rPr>
          <w:rFonts w:ascii="Arial" w:hAnsi="Arial" w:cs="David" w:hint="cs"/>
          <w:b/>
          <w:bCs/>
          <w:u w:val="single"/>
          <w:rtl/>
        </w:rPr>
        <w:t>זכויות אזרח</w:t>
      </w:r>
      <w:r w:rsidRPr="0078346D">
        <w:rPr>
          <w:rFonts w:ascii="Arial" w:hAnsi="Arial" w:cs="David" w:hint="cs"/>
          <w:b/>
          <w:bCs/>
          <w:rtl/>
        </w:rPr>
        <w:t>-</w:t>
      </w:r>
      <w:r w:rsidRPr="0078346D">
        <w:rPr>
          <w:rFonts w:ascii="Arial" w:hAnsi="Arial" w:cs="David" w:hint="cs"/>
          <w:b/>
          <w:bCs/>
          <w:sz w:val="28"/>
          <w:szCs w:val="28"/>
          <w:rtl/>
        </w:rPr>
        <w:t xml:space="preserve"> </w:t>
      </w:r>
      <w:r w:rsidRPr="0078346D">
        <w:rPr>
          <w:rFonts w:ascii="Arial" w:hAnsi="Arial" w:cs="David" w:hint="cs"/>
          <w:sz w:val="22"/>
          <w:szCs w:val="22"/>
          <w:rtl/>
        </w:rPr>
        <w:t>זכויות אזרח הן חלק מהזכויות הטבעיות והן מגדירות את זכויותיו של האדם כאזרח בתוך מדינתו.</w:t>
      </w:r>
    </w:p>
    <w:p w:rsidR="006A595C" w:rsidRPr="005A3E8F" w:rsidRDefault="006A595C" w:rsidP="006A595C">
      <w:pPr>
        <w:pStyle w:val="a5"/>
        <w:numPr>
          <w:ilvl w:val="0"/>
          <w:numId w:val="16"/>
        </w:numPr>
        <w:spacing w:line="360" w:lineRule="auto"/>
        <w:rPr>
          <w:rFonts w:ascii="Arial" w:hAnsi="Arial" w:cs="David"/>
          <w:sz w:val="22"/>
          <w:szCs w:val="22"/>
        </w:rPr>
      </w:pPr>
      <w:r w:rsidRPr="005A3E8F">
        <w:rPr>
          <w:rFonts w:ascii="Arial" w:hAnsi="Arial" w:cs="David" w:hint="cs"/>
          <w:b/>
          <w:bCs/>
          <w:sz w:val="22"/>
          <w:szCs w:val="22"/>
          <w:rtl/>
        </w:rPr>
        <w:t xml:space="preserve">הזכות לבחור- </w:t>
      </w:r>
      <w:r w:rsidRPr="005A3E8F">
        <w:rPr>
          <w:rFonts w:ascii="Arial" w:hAnsi="Arial" w:cs="David" w:hint="cs"/>
          <w:sz w:val="22"/>
          <w:szCs w:val="22"/>
          <w:rtl/>
        </w:rPr>
        <w:t>זכותו של אזרח לבטא את עמדותיו הפוליטיות ולקחת חלק בקביעת הרכב השלטון.</w:t>
      </w:r>
    </w:p>
    <w:p w:rsidR="006A595C" w:rsidRPr="005A3E8F" w:rsidRDefault="006A595C" w:rsidP="006A595C">
      <w:pPr>
        <w:pStyle w:val="a5"/>
        <w:numPr>
          <w:ilvl w:val="0"/>
          <w:numId w:val="16"/>
        </w:numPr>
        <w:spacing w:line="360" w:lineRule="auto"/>
        <w:rPr>
          <w:rFonts w:ascii="Arial" w:hAnsi="Arial" w:cs="David"/>
          <w:sz w:val="22"/>
          <w:szCs w:val="22"/>
        </w:rPr>
      </w:pPr>
      <w:r w:rsidRPr="005A3E8F">
        <w:rPr>
          <w:rFonts w:ascii="Arial" w:hAnsi="Arial" w:cs="David" w:hint="cs"/>
          <w:b/>
          <w:bCs/>
          <w:sz w:val="22"/>
          <w:szCs w:val="22"/>
          <w:rtl/>
        </w:rPr>
        <w:t>הזכות להיבחר-</w:t>
      </w:r>
      <w:r w:rsidRPr="005A3E8F">
        <w:rPr>
          <w:rFonts w:ascii="Arial" w:hAnsi="Arial" w:cs="David" w:hint="cs"/>
          <w:sz w:val="22"/>
          <w:szCs w:val="22"/>
          <w:rtl/>
        </w:rPr>
        <w:t xml:space="preserve">  זכותו של אזרח להשפיע על הנעשה במדינתו במסגרת תפקיד באחד ממוסדות השלטון </w:t>
      </w:r>
    </w:p>
    <w:p w:rsidR="00AA145F" w:rsidRPr="005A3E8F" w:rsidRDefault="00AA145F" w:rsidP="006A595C">
      <w:pPr>
        <w:pStyle w:val="a5"/>
        <w:numPr>
          <w:ilvl w:val="0"/>
          <w:numId w:val="16"/>
        </w:numPr>
        <w:spacing w:line="360" w:lineRule="auto"/>
        <w:rPr>
          <w:rFonts w:ascii="Arial" w:hAnsi="Arial" w:cs="David"/>
          <w:sz w:val="22"/>
          <w:szCs w:val="22"/>
        </w:rPr>
      </w:pPr>
      <w:r w:rsidRPr="005A3E8F">
        <w:rPr>
          <w:rFonts w:ascii="Arial" w:hAnsi="Arial" w:cs="David" w:hint="cs"/>
          <w:b/>
          <w:bCs/>
          <w:sz w:val="22"/>
          <w:szCs w:val="22"/>
          <w:rtl/>
        </w:rPr>
        <w:t>חופש ההתאגדות הפוליטית</w:t>
      </w:r>
      <w:r w:rsidRPr="005A3E8F">
        <w:rPr>
          <w:rFonts w:ascii="Arial" w:hAnsi="Arial" w:cs="David" w:hint="cs"/>
          <w:sz w:val="22"/>
          <w:szCs w:val="22"/>
          <w:rtl/>
        </w:rPr>
        <w:t>- זכותו של אדם להתחבר לקבוצה ובמסגרתה להשפיע על החיים הציבוריים ולהביא לשינויים חברתיים ופולטים</w:t>
      </w:r>
    </w:p>
    <w:p w:rsidR="00AA145F" w:rsidRPr="005A3E8F" w:rsidRDefault="00AA145F" w:rsidP="006A595C">
      <w:pPr>
        <w:pStyle w:val="a5"/>
        <w:numPr>
          <w:ilvl w:val="0"/>
          <w:numId w:val="16"/>
        </w:numPr>
        <w:spacing w:line="360" w:lineRule="auto"/>
        <w:rPr>
          <w:rFonts w:ascii="Arial" w:hAnsi="Arial" w:cs="David"/>
          <w:sz w:val="22"/>
          <w:szCs w:val="22"/>
          <w:rtl/>
        </w:rPr>
      </w:pPr>
      <w:r w:rsidRPr="005A3E8F">
        <w:rPr>
          <w:rFonts w:ascii="Arial" w:hAnsi="Arial" w:cs="David" w:hint="cs"/>
          <w:b/>
          <w:bCs/>
          <w:sz w:val="22"/>
          <w:szCs w:val="22"/>
          <w:rtl/>
        </w:rPr>
        <w:t>הזכות למתוח ביקורת על השלטון</w:t>
      </w:r>
      <w:r w:rsidRPr="005A3E8F">
        <w:rPr>
          <w:rFonts w:ascii="Arial" w:hAnsi="Arial" w:cs="David" w:hint="cs"/>
          <w:sz w:val="22"/>
          <w:szCs w:val="22"/>
          <w:rtl/>
        </w:rPr>
        <w:t>- זכותו של אזרח לבטא את מחאתו על אופן התנהלותו ופעולותיו של השלטון.</w:t>
      </w:r>
    </w:p>
    <w:p w:rsidR="00493DF6" w:rsidRDefault="00493DF6" w:rsidP="00493DF6">
      <w:pPr>
        <w:spacing w:line="360" w:lineRule="auto"/>
        <w:rPr>
          <w:rFonts w:ascii="Arial" w:hAnsi="Arial" w:cs="David"/>
          <w:b/>
          <w:bCs/>
          <w:sz w:val="28"/>
          <w:szCs w:val="28"/>
          <w:rtl/>
        </w:rPr>
      </w:pPr>
    </w:p>
    <w:p w:rsidR="00493DF6" w:rsidRPr="0078346D" w:rsidRDefault="00493DF6" w:rsidP="0078346D">
      <w:pPr>
        <w:pStyle w:val="a5"/>
        <w:numPr>
          <w:ilvl w:val="0"/>
          <w:numId w:val="20"/>
        </w:numPr>
        <w:spacing w:line="360" w:lineRule="auto"/>
        <w:rPr>
          <w:rFonts w:ascii="Arial" w:hAnsi="Arial" w:cs="David"/>
          <w:sz w:val="22"/>
          <w:szCs w:val="22"/>
          <w:rtl/>
        </w:rPr>
      </w:pPr>
      <w:r w:rsidRPr="0078346D">
        <w:rPr>
          <w:rFonts w:ascii="Arial" w:hAnsi="Arial" w:cs="David"/>
          <w:b/>
          <w:bCs/>
          <w:u w:val="single"/>
          <w:rtl/>
        </w:rPr>
        <w:t>זכויות חברתיות</w:t>
      </w:r>
      <w:r w:rsidRPr="0078346D">
        <w:rPr>
          <w:rFonts w:ascii="Arial" w:hAnsi="Arial" w:cs="David"/>
          <w:sz w:val="22"/>
          <w:szCs w:val="22"/>
          <w:rtl/>
        </w:rPr>
        <w:t>- זכויות המוענקות לפרט על ידי המדינה בהתאם למדיניותה</w:t>
      </w:r>
      <w:r w:rsidRPr="0078346D">
        <w:rPr>
          <w:rFonts w:ascii="Arial" w:hAnsi="Arial" w:cs="David" w:hint="cs"/>
          <w:sz w:val="22"/>
          <w:szCs w:val="22"/>
          <w:rtl/>
        </w:rPr>
        <w:t xml:space="preserve"> החברתית כלכלית , הן נועדו להבטיח לכל אדם רמת חיים מנמלית  והן נוגעות בתחומי החינוך הבריאות והרווחה של הפרט.(חבר)כל מדינה יכולה להחליט על הענקת או ביטול הזכויות הללו לפי שיקוליה.</w:t>
      </w:r>
    </w:p>
    <w:p w:rsidR="00493DF6" w:rsidRPr="002077B1" w:rsidRDefault="00493DF6" w:rsidP="00493DF6">
      <w:pPr>
        <w:numPr>
          <w:ilvl w:val="0"/>
          <w:numId w:val="10"/>
        </w:numPr>
        <w:spacing w:line="360" w:lineRule="auto"/>
        <w:rPr>
          <w:rFonts w:ascii="Arial" w:hAnsi="Arial" w:cs="David"/>
          <w:b/>
          <w:bCs/>
          <w:sz w:val="22"/>
          <w:szCs w:val="22"/>
          <w:rtl/>
        </w:rPr>
      </w:pPr>
      <w:r w:rsidRPr="002077B1">
        <w:rPr>
          <w:rFonts w:ascii="Arial" w:hAnsi="Arial" w:cs="David" w:hint="cs"/>
          <w:b/>
          <w:bCs/>
          <w:sz w:val="22"/>
          <w:szCs w:val="22"/>
          <w:rtl/>
        </w:rPr>
        <w:lastRenderedPageBreak/>
        <w:t>חינוך: הזכות לקבל השכלה</w:t>
      </w:r>
    </w:p>
    <w:p w:rsidR="00493DF6" w:rsidRPr="002077B1" w:rsidRDefault="00493DF6" w:rsidP="00493DF6">
      <w:pPr>
        <w:spacing w:line="360" w:lineRule="auto"/>
        <w:rPr>
          <w:rFonts w:ascii="Arial" w:hAnsi="Arial" w:cs="David"/>
          <w:sz w:val="22"/>
          <w:szCs w:val="22"/>
          <w:rtl/>
        </w:rPr>
      </w:pPr>
      <w:r w:rsidRPr="002077B1">
        <w:rPr>
          <w:rFonts w:ascii="Arial" w:hAnsi="Arial" w:cs="David" w:hint="cs"/>
          <w:sz w:val="22"/>
          <w:szCs w:val="22"/>
          <w:rtl/>
        </w:rPr>
        <w:t>לכל הילדים במדינה זכות לקבל השכלה כדי שיוכלו לרכוש ידע ומיומנויות אישיות וחברתיות שיאפשרו להם לספק את הצרכים שלהם בעתיד ולהיות אזרחים עצמאיים.</w:t>
      </w:r>
    </w:p>
    <w:p w:rsidR="00493DF6" w:rsidRPr="002077B1" w:rsidRDefault="00493DF6" w:rsidP="00493DF6">
      <w:pPr>
        <w:numPr>
          <w:ilvl w:val="0"/>
          <w:numId w:val="10"/>
        </w:numPr>
        <w:spacing w:line="360" w:lineRule="auto"/>
        <w:rPr>
          <w:rFonts w:ascii="Arial" w:hAnsi="Arial" w:cs="David"/>
          <w:b/>
          <w:bCs/>
          <w:sz w:val="22"/>
          <w:szCs w:val="22"/>
          <w:rtl/>
        </w:rPr>
      </w:pPr>
      <w:r w:rsidRPr="002077B1">
        <w:rPr>
          <w:rFonts w:ascii="Arial" w:hAnsi="Arial" w:cs="David" w:hint="cs"/>
          <w:b/>
          <w:bCs/>
          <w:sz w:val="22"/>
          <w:szCs w:val="22"/>
          <w:rtl/>
        </w:rPr>
        <w:t xml:space="preserve">בריאות </w:t>
      </w:r>
      <w:r w:rsidRPr="002077B1">
        <w:rPr>
          <w:rFonts w:ascii="Arial" w:hAnsi="Arial" w:cs="David"/>
          <w:b/>
          <w:bCs/>
          <w:sz w:val="22"/>
          <w:szCs w:val="22"/>
          <w:rtl/>
        </w:rPr>
        <w:t>–</w:t>
      </w:r>
      <w:r w:rsidRPr="002077B1">
        <w:rPr>
          <w:rFonts w:ascii="Arial" w:hAnsi="Arial" w:cs="David" w:hint="cs"/>
          <w:b/>
          <w:bCs/>
          <w:sz w:val="22"/>
          <w:szCs w:val="22"/>
          <w:rtl/>
        </w:rPr>
        <w:t xml:space="preserve"> הזכות לטיפול רפואי</w:t>
      </w:r>
    </w:p>
    <w:p w:rsidR="00493DF6" w:rsidRPr="002077B1" w:rsidRDefault="00493DF6" w:rsidP="00493DF6">
      <w:pPr>
        <w:spacing w:line="360" w:lineRule="auto"/>
        <w:rPr>
          <w:rFonts w:ascii="Arial" w:hAnsi="Arial" w:cs="David"/>
          <w:sz w:val="22"/>
          <w:szCs w:val="22"/>
          <w:rtl/>
        </w:rPr>
      </w:pPr>
      <w:r w:rsidRPr="002077B1">
        <w:rPr>
          <w:rFonts w:ascii="Arial" w:hAnsi="Arial" w:cs="David" w:hint="cs"/>
          <w:sz w:val="22"/>
          <w:szCs w:val="22"/>
          <w:rtl/>
        </w:rPr>
        <w:t xml:space="preserve">לכל אדם זכות לחיות בגוף בריא ושלם. המדינה אחראית לספק לאזרחיה את השירותים הנחוצים לשמירה על בריאותם ואם חלו או נפצעו לאפשר להם לקבל טיפול הדרוש להחלמתם. זאת ניתן להשיג על ידי ביטוח בריאות ממלכתי המאפשר גם למי שאין לו אפשרות לשלם את דמי הביטוח לקבל טיפול רפואי. </w:t>
      </w:r>
    </w:p>
    <w:p w:rsidR="00493DF6" w:rsidRPr="002077B1" w:rsidRDefault="00493DF6" w:rsidP="00493DF6">
      <w:pPr>
        <w:numPr>
          <w:ilvl w:val="0"/>
          <w:numId w:val="10"/>
        </w:numPr>
        <w:spacing w:line="360" w:lineRule="auto"/>
        <w:rPr>
          <w:rFonts w:ascii="Arial" w:hAnsi="Arial" w:cs="David"/>
          <w:b/>
          <w:bCs/>
          <w:sz w:val="22"/>
          <w:szCs w:val="22"/>
          <w:rtl/>
        </w:rPr>
      </w:pPr>
      <w:r w:rsidRPr="002077B1">
        <w:rPr>
          <w:rFonts w:ascii="Arial" w:hAnsi="Arial" w:cs="David" w:hint="cs"/>
          <w:b/>
          <w:bCs/>
          <w:sz w:val="22"/>
          <w:szCs w:val="22"/>
          <w:rtl/>
        </w:rPr>
        <w:t>רווחה:</w:t>
      </w:r>
    </w:p>
    <w:p w:rsidR="00493DF6" w:rsidRPr="002077B1" w:rsidRDefault="00493DF6" w:rsidP="00493DF6">
      <w:pPr>
        <w:numPr>
          <w:ilvl w:val="0"/>
          <w:numId w:val="5"/>
        </w:numPr>
        <w:spacing w:line="360" w:lineRule="auto"/>
        <w:rPr>
          <w:rFonts w:ascii="Arial" w:hAnsi="Arial" w:cs="David"/>
          <w:sz w:val="22"/>
          <w:szCs w:val="22"/>
          <w:rtl/>
        </w:rPr>
      </w:pPr>
      <w:r w:rsidRPr="002077B1">
        <w:rPr>
          <w:rFonts w:ascii="Arial" w:hAnsi="Arial" w:cs="David" w:hint="cs"/>
          <w:b/>
          <w:bCs/>
          <w:sz w:val="22"/>
          <w:szCs w:val="22"/>
          <w:rtl/>
        </w:rPr>
        <w:t>הזכות לרמת חיים נאותה:</w:t>
      </w:r>
      <w:r w:rsidRPr="002077B1">
        <w:rPr>
          <w:rFonts w:ascii="Arial" w:hAnsi="Arial" w:cs="David" w:hint="cs"/>
          <w:sz w:val="22"/>
          <w:szCs w:val="22"/>
          <w:rtl/>
        </w:rPr>
        <w:t xml:space="preserve"> הזכות לחיות ברמת חיים סבירה ואנושית. זהו תנאי חיוני לקיומו של אדם חופשי המסוגל לחשוב ולקבל החלטות הגיוניות.</w:t>
      </w:r>
    </w:p>
    <w:p w:rsidR="00493DF6" w:rsidRPr="002077B1" w:rsidRDefault="00493DF6" w:rsidP="00493DF6">
      <w:pPr>
        <w:numPr>
          <w:ilvl w:val="0"/>
          <w:numId w:val="5"/>
        </w:numPr>
        <w:spacing w:line="360" w:lineRule="auto"/>
        <w:rPr>
          <w:rFonts w:ascii="Arial" w:hAnsi="Arial" w:cs="David"/>
          <w:sz w:val="22"/>
          <w:szCs w:val="22"/>
        </w:rPr>
      </w:pPr>
      <w:r w:rsidRPr="002077B1">
        <w:rPr>
          <w:rFonts w:ascii="Arial" w:hAnsi="Arial" w:cs="David" w:hint="cs"/>
          <w:b/>
          <w:bCs/>
          <w:sz w:val="22"/>
          <w:szCs w:val="22"/>
          <w:rtl/>
        </w:rPr>
        <w:t>הזכות לדיור</w:t>
      </w:r>
      <w:r w:rsidRPr="002077B1">
        <w:rPr>
          <w:rFonts w:ascii="Arial" w:hAnsi="Arial" w:cs="David" w:hint="cs"/>
          <w:sz w:val="22"/>
          <w:szCs w:val="22"/>
          <w:rtl/>
        </w:rPr>
        <w:t xml:space="preserve">: לכל אדם זכות לקורת גג ומגורים נאותים זאת נעשה על ידי מתן משכנתאות, דיור ציבורי </w:t>
      </w:r>
      <w:proofErr w:type="spellStart"/>
      <w:r w:rsidRPr="002077B1">
        <w:rPr>
          <w:rFonts w:ascii="Arial" w:hAnsi="Arial" w:cs="David" w:hint="cs"/>
          <w:sz w:val="22"/>
          <w:szCs w:val="22"/>
          <w:rtl/>
        </w:rPr>
        <w:t>וכ</w:t>
      </w:r>
      <w:proofErr w:type="spellEnd"/>
      <w:r w:rsidRPr="002077B1">
        <w:rPr>
          <w:rFonts w:ascii="Arial" w:hAnsi="Arial" w:cs="David" w:hint="cs"/>
          <w:sz w:val="22"/>
          <w:szCs w:val="22"/>
          <w:rtl/>
        </w:rPr>
        <w:t>'.</w:t>
      </w:r>
    </w:p>
    <w:p w:rsidR="00493DF6" w:rsidRPr="002077B1" w:rsidRDefault="00493DF6" w:rsidP="00493DF6">
      <w:pPr>
        <w:numPr>
          <w:ilvl w:val="0"/>
          <w:numId w:val="5"/>
        </w:numPr>
        <w:spacing w:line="360" w:lineRule="auto"/>
        <w:rPr>
          <w:rFonts w:ascii="Arial" w:hAnsi="Arial" w:cs="David"/>
          <w:sz w:val="22"/>
          <w:szCs w:val="22"/>
          <w:rtl/>
        </w:rPr>
      </w:pPr>
      <w:r w:rsidRPr="002077B1">
        <w:rPr>
          <w:rFonts w:ascii="Arial" w:hAnsi="Arial" w:cs="David" w:hint="cs"/>
          <w:b/>
          <w:bCs/>
          <w:sz w:val="22"/>
          <w:szCs w:val="22"/>
          <w:rtl/>
        </w:rPr>
        <w:t>זכויות עובדים ותנאי תעסוקה</w:t>
      </w:r>
      <w:r w:rsidRPr="002077B1">
        <w:rPr>
          <w:rFonts w:ascii="Arial" w:hAnsi="Arial" w:cs="David" w:hint="cs"/>
          <w:sz w:val="22"/>
          <w:szCs w:val="22"/>
          <w:rtl/>
        </w:rPr>
        <w:t>: קביעת שכר מינימום, הגבלת מספר שעות העבודה, חופש השביתה וכו'</w:t>
      </w:r>
    </w:p>
    <w:p w:rsidR="00493DF6" w:rsidRDefault="00493DF6" w:rsidP="00CE0122">
      <w:pPr>
        <w:spacing w:line="360" w:lineRule="auto"/>
        <w:rPr>
          <w:rFonts w:ascii="Arial" w:hAnsi="Arial" w:cs="David"/>
          <w:sz w:val="22"/>
          <w:szCs w:val="22"/>
          <w:rtl/>
        </w:rPr>
      </w:pPr>
      <w:r w:rsidRPr="002077B1">
        <w:rPr>
          <w:rFonts w:ascii="Arial" w:hAnsi="Arial" w:cs="David" w:hint="cs"/>
          <w:b/>
          <w:bCs/>
          <w:sz w:val="22"/>
          <w:szCs w:val="22"/>
          <w:rtl/>
        </w:rPr>
        <w:t>קיים ויכוח בין הגישה הליברלית ובין הגישה הסוציאל דמוקרטית בנוגע לזכויות החברתיות:</w:t>
      </w:r>
      <w:r w:rsidRPr="002077B1">
        <w:rPr>
          <w:rFonts w:ascii="Arial" w:hAnsi="Arial" w:cs="David" w:hint="cs"/>
          <w:sz w:val="22"/>
          <w:szCs w:val="22"/>
          <w:rtl/>
        </w:rPr>
        <w:t xml:space="preserve"> הגישה הסוציאל דמוקרטית רואה בחלק מהזכויות החברתיות זכויות טבעיות שהמדינה חייבת לממש. ואילו הגישה הליברלית טוענת שיש לעשות הבחנה בין זכויות טבעות לזכויות חברתיות הנובעות ממדיניות חברתית- כלכלית של כל מדינה ומדינה.</w:t>
      </w:r>
    </w:p>
    <w:p w:rsidR="00BA1E64" w:rsidRDefault="00BA1E64" w:rsidP="00CE0122">
      <w:pPr>
        <w:spacing w:line="360" w:lineRule="auto"/>
        <w:rPr>
          <w:rFonts w:ascii="Arial" w:hAnsi="Arial" w:cs="David"/>
          <w:sz w:val="22"/>
          <w:szCs w:val="22"/>
          <w:rtl/>
        </w:rPr>
      </w:pPr>
    </w:p>
    <w:p w:rsidR="00BA1E64" w:rsidRPr="00BA1E64" w:rsidRDefault="00BA1E64" w:rsidP="00CE0122">
      <w:pPr>
        <w:spacing w:line="360" w:lineRule="auto"/>
        <w:rPr>
          <w:rFonts w:ascii="Arial" w:hAnsi="Arial" w:cs="David"/>
          <w:b/>
          <w:bCs/>
          <w:rtl/>
        </w:rPr>
      </w:pPr>
      <w:r w:rsidRPr="0078346D">
        <w:rPr>
          <w:rFonts w:ascii="Arial" w:hAnsi="Arial" w:cs="David" w:hint="cs"/>
          <w:b/>
          <w:bCs/>
          <w:u w:val="single"/>
          <w:rtl/>
        </w:rPr>
        <w:t>גישות העוסקות בשאלת ההכרה בזכויות מיעוטים</w:t>
      </w:r>
      <w:r w:rsidRPr="00BA1E64">
        <w:rPr>
          <w:rFonts w:ascii="Arial" w:hAnsi="Arial" w:cs="David" w:hint="cs"/>
          <w:b/>
          <w:bCs/>
          <w:rtl/>
        </w:rPr>
        <w:t>:</w:t>
      </w:r>
    </w:p>
    <w:p w:rsidR="00BA1E64" w:rsidRDefault="00BA1E64" w:rsidP="00BA1E64">
      <w:pPr>
        <w:pStyle w:val="a5"/>
        <w:numPr>
          <w:ilvl w:val="0"/>
          <w:numId w:val="17"/>
        </w:numPr>
        <w:spacing w:line="360" w:lineRule="auto"/>
        <w:rPr>
          <w:rFonts w:ascii="Arial" w:hAnsi="Arial" w:cs="David"/>
          <w:sz w:val="22"/>
          <w:szCs w:val="22"/>
        </w:rPr>
      </w:pPr>
      <w:r w:rsidRPr="00BA1E64">
        <w:rPr>
          <w:rFonts w:ascii="Arial" w:hAnsi="Arial" w:cs="David" w:hint="cs"/>
          <w:b/>
          <w:bCs/>
          <w:sz w:val="22"/>
          <w:szCs w:val="22"/>
          <w:rtl/>
        </w:rPr>
        <w:t>הגישה הליברלית הקיצונית</w:t>
      </w:r>
      <w:r>
        <w:rPr>
          <w:rFonts w:ascii="Arial" w:hAnsi="Arial" w:cs="David" w:hint="cs"/>
          <w:sz w:val="22"/>
          <w:szCs w:val="22"/>
          <w:rtl/>
        </w:rPr>
        <w:t>: אינה מכירה בזכויות מיעוט ובזכויות הייחודיות שלהן, וכופה על קבוצות אלה להיטמע בתרבות השלטת.</w:t>
      </w:r>
    </w:p>
    <w:p w:rsidR="00BA1E64" w:rsidRDefault="00BA1E64" w:rsidP="00BA1E64">
      <w:pPr>
        <w:pStyle w:val="a5"/>
        <w:numPr>
          <w:ilvl w:val="0"/>
          <w:numId w:val="17"/>
        </w:numPr>
        <w:spacing w:line="360" w:lineRule="auto"/>
        <w:rPr>
          <w:rFonts w:ascii="Arial" w:hAnsi="Arial" w:cs="David"/>
          <w:sz w:val="22"/>
          <w:szCs w:val="22"/>
        </w:rPr>
      </w:pPr>
      <w:r w:rsidRPr="00BA1E64">
        <w:rPr>
          <w:rFonts w:ascii="Arial" w:hAnsi="Arial" w:cs="David" w:hint="cs"/>
          <w:b/>
          <w:bCs/>
          <w:sz w:val="22"/>
          <w:szCs w:val="22"/>
          <w:rtl/>
        </w:rPr>
        <w:t>הגישה הליברלית המתונה</w:t>
      </w:r>
      <w:r>
        <w:rPr>
          <w:rFonts w:ascii="Arial" w:hAnsi="Arial" w:cs="David" w:hint="cs"/>
          <w:sz w:val="22"/>
          <w:szCs w:val="22"/>
          <w:rtl/>
        </w:rPr>
        <w:t>: אינה מכירה בקבוצות מיעוט ובזכויותיהן הייחודיות, שוללת כל התערבות של המדינה  אך אינה מונעת מקבוצות אלה לשמור על ייחודן במסגרת התארגנות פרטית.</w:t>
      </w:r>
    </w:p>
    <w:p w:rsidR="00BA1E64" w:rsidRDefault="00BA1E64" w:rsidP="00BA1E64">
      <w:pPr>
        <w:pStyle w:val="a5"/>
        <w:numPr>
          <w:ilvl w:val="0"/>
          <w:numId w:val="17"/>
        </w:numPr>
        <w:spacing w:line="360" w:lineRule="auto"/>
        <w:rPr>
          <w:rFonts w:ascii="Arial" w:hAnsi="Arial" w:cs="David"/>
          <w:sz w:val="22"/>
          <w:szCs w:val="22"/>
        </w:rPr>
      </w:pPr>
      <w:r w:rsidRPr="00BA1E64">
        <w:rPr>
          <w:rFonts w:ascii="Arial" w:hAnsi="Arial" w:cs="David" w:hint="cs"/>
          <w:b/>
          <w:bCs/>
          <w:sz w:val="22"/>
          <w:szCs w:val="22"/>
          <w:rtl/>
        </w:rPr>
        <w:t>גישה המכירה בזכויות קבוצה</w:t>
      </w:r>
      <w:r>
        <w:rPr>
          <w:rFonts w:ascii="Arial" w:hAnsi="Arial" w:cs="David" w:hint="cs"/>
          <w:sz w:val="22"/>
          <w:szCs w:val="22"/>
          <w:rtl/>
        </w:rPr>
        <w:t>: מכירה בקבוצות מיעוט ובזכויותיהן המיוחדות ומעניקה להן סיוע ואמצעים כלכלים לשמור על זהותם הייחודית.</w:t>
      </w:r>
    </w:p>
    <w:p w:rsidR="00BA1E64" w:rsidRDefault="00BA1E64" w:rsidP="00BA1E64">
      <w:pPr>
        <w:pStyle w:val="a5"/>
        <w:spacing w:line="360" w:lineRule="auto"/>
        <w:rPr>
          <w:rFonts w:ascii="Arial" w:hAnsi="Arial" w:cs="David"/>
          <w:b/>
          <w:bCs/>
          <w:sz w:val="22"/>
          <w:szCs w:val="22"/>
          <w:rtl/>
        </w:rPr>
      </w:pPr>
    </w:p>
    <w:p w:rsidR="00BA1E64" w:rsidRPr="0078346D" w:rsidRDefault="00BA1E64" w:rsidP="00BA1E64">
      <w:pPr>
        <w:pStyle w:val="a5"/>
        <w:spacing w:line="360" w:lineRule="auto"/>
        <w:rPr>
          <w:rFonts w:ascii="Arial" w:hAnsi="Arial" w:cs="David"/>
          <w:b/>
          <w:bCs/>
          <w:u w:val="single"/>
          <w:rtl/>
        </w:rPr>
      </w:pPr>
      <w:r w:rsidRPr="0078346D">
        <w:rPr>
          <w:rFonts w:ascii="Arial" w:hAnsi="Arial" w:cs="David" w:hint="cs"/>
          <w:b/>
          <w:bCs/>
          <w:u w:val="single"/>
          <w:rtl/>
        </w:rPr>
        <w:t>הדרכים בהן המדינה משתמשת להענקת זכויות מיעוט:</w:t>
      </w:r>
    </w:p>
    <w:p w:rsidR="00BA1E64" w:rsidRDefault="00BA1E64" w:rsidP="00BA1E64">
      <w:pPr>
        <w:pStyle w:val="a5"/>
        <w:numPr>
          <w:ilvl w:val="0"/>
          <w:numId w:val="18"/>
        </w:numPr>
        <w:spacing w:line="360" w:lineRule="auto"/>
        <w:rPr>
          <w:rFonts w:ascii="Arial" w:hAnsi="Arial" w:cs="David"/>
          <w:sz w:val="22"/>
          <w:szCs w:val="22"/>
        </w:rPr>
      </w:pPr>
      <w:r>
        <w:rPr>
          <w:rFonts w:ascii="Arial" w:hAnsi="Arial" w:cs="David" w:hint="cs"/>
          <w:b/>
          <w:bCs/>
          <w:sz w:val="22"/>
          <w:szCs w:val="22"/>
          <w:rtl/>
        </w:rPr>
        <w:t xml:space="preserve">פדרליזם- </w:t>
      </w:r>
      <w:r w:rsidRPr="00BA1E64">
        <w:rPr>
          <w:rFonts w:ascii="Arial" w:hAnsi="Arial" w:cs="David" w:hint="cs"/>
          <w:sz w:val="22"/>
          <w:szCs w:val="22"/>
          <w:rtl/>
        </w:rPr>
        <w:t>כל המדינה מחולקת לתת מדינות, לכל אחת מהן שלטון עצמי משלה. רוב תחומי החיים בתת המדינה מנוהלים ע"י מוסדותיה הפנימיים וכל תת מדינה מחויבת לפעול תחת מסגרת חוקית של השלטון המרכזי</w:t>
      </w:r>
    </w:p>
    <w:p w:rsidR="00BA1E64" w:rsidRDefault="00BA1E64" w:rsidP="00BA1E64">
      <w:pPr>
        <w:pStyle w:val="a5"/>
        <w:numPr>
          <w:ilvl w:val="0"/>
          <w:numId w:val="18"/>
        </w:numPr>
        <w:spacing w:line="360" w:lineRule="auto"/>
        <w:rPr>
          <w:rFonts w:ascii="Arial" w:hAnsi="Arial" w:cs="David"/>
          <w:sz w:val="22"/>
          <w:szCs w:val="22"/>
        </w:rPr>
      </w:pPr>
      <w:r>
        <w:rPr>
          <w:rFonts w:ascii="Arial" w:hAnsi="Arial" w:cs="David" w:hint="cs"/>
          <w:b/>
          <w:bCs/>
          <w:sz w:val="22"/>
          <w:szCs w:val="22"/>
          <w:rtl/>
        </w:rPr>
        <w:t>אוטונומיה:</w:t>
      </w:r>
    </w:p>
    <w:p w:rsidR="00BA1E64" w:rsidRDefault="00BA1E64" w:rsidP="00BA1E64">
      <w:pPr>
        <w:pStyle w:val="a5"/>
        <w:numPr>
          <w:ilvl w:val="0"/>
          <w:numId w:val="19"/>
        </w:numPr>
        <w:spacing w:line="360" w:lineRule="auto"/>
        <w:rPr>
          <w:rFonts w:ascii="Arial" w:hAnsi="Arial" w:cs="David"/>
          <w:sz w:val="22"/>
          <w:szCs w:val="22"/>
        </w:rPr>
      </w:pPr>
      <w:r w:rsidRPr="006F0C3C">
        <w:rPr>
          <w:rFonts w:ascii="Arial" w:hAnsi="Arial" w:cs="David" w:hint="cs"/>
          <w:b/>
          <w:bCs/>
          <w:sz w:val="22"/>
          <w:szCs w:val="22"/>
          <w:rtl/>
        </w:rPr>
        <w:t>אוטונומיה טריטוריאלית</w:t>
      </w:r>
      <w:r>
        <w:rPr>
          <w:rFonts w:ascii="Arial" w:hAnsi="Arial" w:cs="David" w:hint="cs"/>
          <w:sz w:val="22"/>
          <w:szCs w:val="22"/>
          <w:rtl/>
        </w:rPr>
        <w:t>- כאשר אוכלוסיית המיעוט מרוכזת באזור גיאוגרפי אחד  של המדינה, ניתן להעניק לאוכלוסייה ממשל עצמי רחב פרט לנושאי חוץ וביטחון</w:t>
      </w:r>
    </w:p>
    <w:p w:rsidR="00BA1E64" w:rsidRDefault="00BA1E64" w:rsidP="00BA1E64">
      <w:pPr>
        <w:pStyle w:val="a5"/>
        <w:numPr>
          <w:ilvl w:val="0"/>
          <w:numId w:val="19"/>
        </w:numPr>
        <w:spacing w:line="360" w:lineRule="auto"/>
        <w:rPr>
          <w:rFonts w:ascii="Arial" w:hAnsi="Arial" w:cs="David"/>
          <w:sz w:val="22"/>
          <w:szCs w:val="22"/>
        </w:rPr>
      </w:pPr>
      <w:r w:rsidRPr="006F0C3C">
        <w:rPr>
          <w:rFonts w:ascii="Arial" w:hAnsi="Arial" w:cs="David" w:hint="cs"/>
          <w:b/>
          <w:bCs/>
          <w:sz w:val="22"/>
          <w:szCs w:val="22"/>
          <w:rtl/>
        </w:rPr>
        <w:lastRenderedPageBreak/>
        <w:t>אוטונומיה קהילתית</w:t>
      </w:r>
      <w:r>
        <w:rPr>
          <w:rFonts w:ascii="Arial" w:hAnsi="Arial" w:cs="David" w:hint="cs"/>
          <w:sz w:val="22"/>
          <w:szCs w:val="22"/>
          <w:rtl/>
        </w:rPr>
        <w:t>- כאשר המיעוט אינו מרוכז באזור מסוים במדינה אלא מפוזר, במצב זה יתאפשר שלטון עצמי בעיקר בתחומי  התרבות</w:t>
      </w:r>
    </w:p>
    <w:p w:rsidR="0078346D" w:rsidRPr="00BA1E64" w:rsidRDefault="0078346D" w:rsidP="0078346D">
      <w:pPr>
        <w:pStyle w:val="a5"/>
        <w:spacing w:line="360" w:lineRule="auto"/>
        <w:ind w:left="1440"/>
        <w:rPr>
          <w:rFonts w:ascii="Arial" w:hAnsi="Arial" w:cs="David"/>
          <w:sz w:val="22"/>
          <w:szCs w:val="22"/>
          <w:rtl/>
        </w:rPr>
      </w:pPr>
    </w:p>
    <w:p w:rsidR="00D91C28" w:rsidRPr="0078346D" w:rsidRDefault="00384B00" w:rsidP="00CE0122">
      <w:pPr>
        <w:spacing w:line="360" w:lineRule="auto"/>
        <w:rPr>
          <w:rFonts w:ascii="Arial" w:hAnsi="Arial" w:cs="David"/>
          <w:b/>
          <w:bCs/>
          <w:u w:val="single"/>
          <w:rtl/>
        </w:rPr>
      </w:pPr>
      <w:r w:rsidRPr="0078346D">
        <w:rPr>
          <w:rFonts w:ascii="Arial" w:hAnsi="Arial" w:cs="David" w:hint="cs"/>
          <w:b/>
          <w:bCs/>
          <w:u w:val="single"/>
          <w:rtl/>
        </w:rPr>
        <w:t>מגילת העצמאות: 4 הצדקות להקמת מדינה  יהודית בארץ ישראל:</w:t>
      </w:r>
    </w:p>
    <w:p w:rsidR="00384B00" w:rsidRDefault="00384B00" w:rsidP="00384B00">
      <w:pPr>
        <w:pStyle w:val="a5"/>
        <w:numPr>
          <w:ilvl w:val="0"/>
          <w:numId w:val="5"/>
        </w:numPr>
        <w:spacing w:line="360" w:lineRule="auto"/>
        <w:rPr>
          <w:rFonts w:ascii="Arial" w:hAnsi="Arial" w:cs="David"/>
          <w:sz w:val="22"/>
          <w:szCs w:val="22"/>
        </w:rPr>
      </w:pPr>
      <w:r w:rsidRPr="0067767B">
        <w:rPr>
          <w:rFonts w:ascii="Arial" w:hAnsi="Arial" w:cs="David" w:hint="cs"/>
          <w:b/>
          <w:bCs/>
          <w:sz w:val="22"/>
          <w:szCs w:val="22"/>
          <w:rtl/>
        </w:rPr>
        <w:t>הצדקה טבעית</w:t>
      </w:r>
      <w:r>
        <w:rPr>
          <w:rFonts w:ascii="Arial" w:hAnsi="Arial" w:cs="David" w:hint="cs"/>
          <w:sz w:val="22"/>
          <w:szCs w:val="22"/>
          <w:rtl/>
        </w:rPr>
        <w:t>:</w:t>
      </w:r>
      <w:r w:rsidR="00131D30">
        <w:rPr>
          <w:rFonts w:ascii="Arial" w:hAnsi="Arial" w:cs="David" w:hint="cs"/>
          <w:sz w:val="22"/>
          <w:szCs w:val="22"/>
          <w:rtl/>
        </w:rPr>
        <w:t xml:space="preserve"> העם היהודי הוא עם כמו כל העמים ולכן בעל זכות למדינה משלו.</w:t>
      </w:r>
    </w:p>
    <w:p w:rsidR="00131D30" w:rsidRDefault="00131D30" w:rsidP="00384B00">
      <w:pPr>
        <w:pStyle w:val="a5"/>
        <w:numPr>
          <w:ilvl w:val="0"/>
          <w:numId w:val="5"/>
        </w:numPr>
        <w:spacing w:line="360" w:lineRule="auto"/>
        <w:rPr>
          <w:rFonts w:ascii="Arial" w:hAnsi="Arial" w:cs="David"/>
          <w:sz w:val="22"/>
          <w:szCs w:val="22"/>
        </w:rPr>
      </w:pPr>
      <w:r w:rsidRPr="0067767B">
        <w:rPr>
          <w:rFonts w:ascii="Arial" w:hAnsi="Arial" w:cs="David" w:hint="cs"/>
          <w:b/>
          <w:bCs/>
          <w:sz w:val="22"/>
          <w:szCs w:val="22"/>
          <w:rtl/>
        </w:rPr>
        <w:t>הצדקה היסטורית</w:t>
      </w:r>
      <w:r>
        <w:rPr>
          <w:rFonts w:ascii="Arial" w:hAnsi="Arial" w:cs="David" w:hint="cs"/>
          <w:sz w:val="22"/>
          <w:szCs w:val="22"/>
          <w:rtl/>
        </w:rPr>
        <w:t>: במגילה מצוינים מספר אירועי</w:t>
      </w:r>
      <w:r>
        <w:rPr>
          <w:rFonts w:ascii="Arial" w:hAnsi="Arial" w:cs="David" w:hint="eastAsia"/>
          <w:sz w:val="22"/>
          <w:szCs w:val="22"/>
          <w:rtl/>
        </w:rPr>
        <w:t>ם</w:t>
      </w:r>
      <w:r>
        <w:rPr>
          <w:rFonts w:ascii="Arial" w:hAnsi="Arial" w:cs="David" w:hint="cs"/>
          <w:sz w:val="22"/>
          <w:szCs w:val="22"/>
          <w:rtl/>
        </w:rPr>
        <w:t xml:space="preserve">  מעברו של העם היהודי, המצדיקים את זכותו לעצמאות ולשליטה בשטחי ארץ ישראל בין היתר הכוונה לקשר של העם היהודי עוד מימי התורה לארץ ישראל ("הארץ המובטחת") והרצון להגיע ולחיות בה.</w:t>
      </w:r>
    </w:p>
    <w:p w:rsidR="0067767B" w:rsidRDefault="0067767B" w:rsidP="00384B00">
      <w:pPr>
        <w:pStyle w:val="a5"/>
        <w:numPr>
          <w:ilvl w:val="0"/>
          <w:numId w:val="5"/>
        </w:numPr>
        <w:spacing w:line="360" w:lineRule="auto"/>
        <w:rPr>
          <w:rFonts w:ascii="Arial" w:hAnsi="Arial" w:cs="David"/>
          <w:sz w:val="22"/>
          <w:szCs w:val="22"/>
        </w:rPr>
      </w:pPr>
      <w:r>
        <w:rPr>
          <w:rFonts w:ascii="Arial" w:hAnsi="Arial" w:cs="David" w:hint="cs"/>
          <w:b/>
          <w:bCs/>
          <w:sz w:val="22"/>
          <w:szCs w:val="22"/>
          <w:rtl/>
        </w:rPr>
        <w:t>הצדקה בינלאומית</w:t>
      </w:r>
      <w:r w:rsidRPr="0067767B">
        <w:rPr>
          <w:rFonts w:ascii="Arial" w:hAnsi="Arial" w:cs="David" w:hint="cs"/>
          <w:sz w:val="22"/>
          <w:szCs w:val="22"/>
          <w:rtl/>
        </w:rPr>
        <w:t>:</w:t>
      </w:r>
      <w:r>
        <w:rPr>
          <w:rFonts w:ascii="Arial" w:hAnsi="Arial" w:cs="David" w:hint="cs"/>
          <w:sz w:val="22"/>
          <w:szCs w:val="22"/>
          <w:rtl/>
        </w:rPr>
        <w:t xml:space="preserve"> מבחינת המשפט הבינלאומי מצדיקה מגילת העצמאות את הקמת מדינת ישראל מכוח החלטות בינלאומיות  כגון: כתב המנדט הבריטי (האו"ם חייב את בריטניה לעזור ליהודים בהקמת מדינה בארץ ישראל) ותכנית החלוקה מ-29 בנובמבר 1947 (האו"ם מאשר חלוקת ארץ ישראל לשתי מדינות: אחת לערבים ואחת ליהודים)</w:t>
      </w:r>
    </w:p>
    <w:p w:rsidR="0067767B" w:rsidRDefault="0067767B" w:rsidP="00384B00">
      <w:pPr>
        <w:pStyle w:val="a5"/>
        <w:numPr>
          <w:ilvl w:val="0"/>
          <w:numId w:val="5"/>
        </w:numPr>
        <w:spacing w:line="360" w:lineRule="auto"/>
        <w:rPr>
          <w:rFonts w:ascii="Arial" w:hAnsi="Arial" w:cs="David"/>
          <w:sz w:val="22"/>
          <w:szCs w:val="22"/>
        </w:rPr>
      </w:pPr>
      <w:r>
        <w:rPr>
          <w:rFonts w:ascii="Arial" w:hAnsi="Arial" w:cs="David" w:hint="cs"/>
          <w:b/>
          <w:bCs/>
          <w:sz w:val="22"/>
          <w:szCs w:val="22"/>
          <w:rtl/>
        </w:rPr>
        <w:t>הצדקה הנובעת מהזכות להימנע מרדיפות</w:t>
      </w:r>
      <w:r w:rsidRPr="0067767B">
        <w:rPr>
          <w:rFonts w:ascii="Arial" w:hAnsi="Arial" w:cs="David" w:hint="cs"/>
          <w:sz w:val="22"/>
          <w:szCs w:val="22"/>
          <w:rtl/>
        </w:rPr>
        <w:t>:</w:t>
      </w:r>
      <w:r>
        <w:rPr>
          <w:rFonts w:ascii="Arial" w:hAnsi="Arial" w:cs="David" w:hint="cs"/>
          <w:sz w:val="22"/>
          <w:szCs w:val="22"/>
          <w:rtl/>
        </w:rPr>
        <w:t xml:space="preserve"> יש בהכרזת העצמאות התייחסות לרדיפות שחווה העם היהודי לאורך ההיסטוריה המצדיקות הקמת מדינה שתהווה מקלט מפני מצוקת הרדיפות לדוגמא: השואה..</w:t>
      </w:r>
    </w:p>
    <w:p w:rsidR="0067767B" w:rsidRPr="00BA1E64" w:rsidRDefault="0067767B" w:rsidP="0067767B">
      <w:pPr>
        <w:pStyle w:val="a5"/>
        <w:spacing w:line="360" w:lineRule="auto"/>
        <w:rPr>
          <w:rFonts w:ascii="Arial" w:hAnsi="Arial" w:cs="David"/>
          <w:b/>
          <w:bCs/>
          <w:rtl/>
        </w:rPr>
      </w:pPr>
    </w:p>
    <w:p w:rsidR="0067767B" w:rsidRPr="00BA1E64" w:rsidRDefault="0067767B" w:rsidP="0067767B">
      <w:pPr>
        <w:pStyle w:val="a5"/>
        <w:spacing w:line="360" w:lineRule="auto"/>
        <w:rPr>
          <w:rFonts w:ascii="Arial" w:hAnsi="Arial" w:cs="David"/>
          <w:b/>
          <w:bCs/>
          <w:rtl/>
        </w:rPr>
      </w:pPr>
      <w:r w:rsidRPr="0078346D">
        <w:rPr>
          <w:rFonts w:ascii="Arial" w:hAnsi="Arial" w:cs="David" w:hint="cs"/>
          <w:b/>
          <w:bCs/>
          <w:u w:val="single"/>
          <w:rtl/>
        </w:rPr>
        <w:t>ביטויים במגילת העצמאות המעידים על אופייה היהודי</w:t>
      </w:r>
      <w:r w:rsidRPr="00BA1E64">
        <w:rPr>
          <w:rFonts w:ascii="Arial" w:hAnsi="Arial" w:cs="David" w:hint="cs"/>
          <w:b/>
          <w:bCs/>
          <w:rtl/>
        </w:rPr>
        <w:t>:</w:t>
      </w:r>
    </w:p>
    <w:p w:rsidR="0067767B" w:rsidRPr="0067767B" w:rsidRDefault="0067767B" w:rsidP="0067767B">
      <w:pPr>
        <w:pStyle w:val="a5"/>
        <w:numPr>
          <w:ilvl w:val="0"/>
          <w:numId w:val="13"/>
        </w:numPr>
        <w:spacing w:line="360" w:lineRule="auto"/>
        <w:rPr>
          <w:rFonts w:ascii="Arial" w:hAnsi="Arial" w:cs="David"/>
          <w:sz w:val="22"/>
          <w:szCs w:val="22"/>
        </w:rPr>
      </w:pPr>
      <w:r w:rsidRPr="0067767B">
        <w:rPr>
          <w:rFonts w:ascii="Arial" w:hAnsi="Arial" w:cs="David" w:hint="cs"/>
          <w:sz w:val="22"/>
          <w:szCs w:val="22"/>
          <w:rtl/>
        </w:rPr>
        <w:t>מדינת ישראל תהיה פתוחה לעלייה יהודית ולקיבוץ גלויות.</w:t>
      </w:r>
    </w:p>
    <w:p w:rsidR="0067767B" w:rsidRPr="0067767B" w:rsidRDefault="0067767B" w:rsidP="0067767B">
      <w:pPr>
        <w:pStyle w:val="a5"/>
        <w:numPr>
          <w:ilvl w:val="0"/>
          <w:numId w:val="13"/>
        </w:numPr>
        <w:spacing w:line="360" w:lineRule="auto"/>
        <w:rPr>
          <w:rFonts w:ascii="Arial" w:hAnsi="Arial" w:cs="David"/>
          <w:sz w:val="22"/>
          <w:szCs w:val="22"/>
        </w:rPr>
      </w:pPr>
      <w:r w:rsidRPr="0067767B">
        <w:rPr>
          <w:rFonts w:ascii="Arial" w:hAnsi="Arial" w:cs="David" w:hint="cs"/>
          <w:sz w:val="22"/>
          <w:szCs w:val="22"/>
          <w:rtl/>
        </w:rPr>
        <w:t>תרבותה תהיה מבוססת על חזונם של נביאי ישראל</w:t>
      </w:r>
    </w:p>
    <w:p w:rsidR="0067767B" w:rsidRPr="0067767B" w:rsidRDefault="0067767B" w:rsidP="0067767B">
      <w:pPr>
        <w:spacing w:line="360" w:lineRule="auto"/>
        <w:ind w:left="720"/>
        <w:rPr>
          <w:rFonts w:ascii="Arial" w:hAnsi="Arial" w:cs="David"/>
          <w:b/>
          <w:bCs/>
          <w:sz w:val="22"/>
          <w:szCs w:val="22"/>
          <w:rtl/>
        </w:rPr>
      </w:pPr>
    </w:p>
    <w:p w:rsidR="0067767B" w:rsidRPr="0078346D" w:rsidRDefault="0067767B" w:rsidP="0067767B">
      <w:pPr>
        <w:spacing w:line="360" w:lineRule="auto"/>
        <w:ind w:left="720"/>
        <w:rPr>
          <w:rFonts w:ascii="Arial" w:hAnsi="Arial" w:cs="David"/>
          <w:b/>
          <w:bCs/>
          <w:u w:val="single"/>
          <w:rtl/>
        </w:rPr>
      </w:pPr>
      <w:r w:rsidRPr="0078346D">
        <w:rPr>
          <w:rFonts w:ascii="Arial" w:hAnsi="Arial" w:cs="David" w:hint="cs"/>
          <w:b/>
          <w:bCs/>
          <w:u w:val="single"/>
          <w:rtl/>
        </w:rPr>
        <w:t>ביטויים במגילת העצמאות המעידים על אופייה הדמוקרטי:</w:t>
      </w:r>
    </w:p>
    <w:p w:rsidR="0067767B" w:rsidRPr="00D25773" w:rsidRDefault="0067767B" w:rsidP="0067767B">
      <w:pPr>
        <w:pStyle w:val="a5"/>
        <w:numPr>
          <w:ilvl w:val="0"/>
          <w:numId w:val="14"/>
        </w:numPr>
        <w:spacing w:line="360" w:lineRule="auto"/>
        <w:rPr>
          <w:rFonts w:ascii="Arial" w:hAnsi="Arial" w:cs="David"/>
          <w:sz w:val="22"/>
          <w:szCs w:val="22"/>
        </w:rPr>
      </w:pPr>
      <w:r w:rsidRPr="00D25773">
        <w:rPr>
          <w:rFonts w:ascii="Arial" w:hAnsi="Arial" w:cs="David" w:hint="cs"/>
          <w:sz w:val="22"/>
          <w:szCs w:val="22"/>
          <w:rtl/>
        </w:rPr>
        <w:t>מדינת ישראל תקיים שוויון זכויות מדיני וחברתי לכל אזרחיה, ללא הבדל דת, גזע ומין.</w:t>
      </w:r>
    </w:p>
    <w:p w:rsidR="0067767B" w:rsidRPr="00D25773" w:rsidRDefault="0067767B" w:rsidP="0067767B">
      <w:pPr>
        <w:pStyle w:val="a5"/>
        <w:numPr>
          <w:ilvl w:val="0"/>
          <w:numId w:val="14"/>
        </w:numPr>
        <w:spacing w:line="360" w:lineRule="auto"/>
        <w:rPr>
          <w:rFonts w:ascii="Arial" w:hAnsi="Arial" w:cs="David"/>
          <w:sz w:val="22"/>
          <w:szCs w:val="22"/>
        </w:rPr>
      </w:pPr>
      <w:r w:rsidRPr="00D25773">
        <w:rPr>
          <w:rFonts w:ascii="Arial" w:hAnsi="Arial" w:cs="David" w:hint="cs"/>
          <w:sz w:val="22"/>
          <w:szCs w:val="22"/>
          <w:rtl/>
        </w:rPr>
        <w:t>מחויבות להפרדת רשויות</w:t>
      </w:r>
    </w:p>
    <w:p w:rsidR="0067767B" w:rsidRDefault="0067767B" w:rsidP="0067767B">
      <w:pPr>
        <w:pStyle w:val="a5"/>
        <w:numPr>
          <w:ilvl w:val="0"/>
          <w:numId w:val="14"/>
        </w:numPr>
        <w:spacing w:line="360" w:lineRule="auto"/>
        <w:rPr>
          <w:rFonts w:ascii="Arial" w:hAnsi="Arial" w:cs="David"/>
          <w:sz w:val="22"/>
          <w:szCs w:val="22"/>
        </w:rPr>
      </w:pPr>
      <w:r w:rsidRPr="00D25773">
        <w:rPr>
          <w:rFonts w:ascii="Arial" w:hAnsi="Arial" w:cs="David" w:hint="cs"/>
          <w:sz w:val="22"/>
          <w:szCs w:val="22"/>
          <w:rtl/>
        </w:rPr>
        <w:t>תקיים בחירות דמוקרטיות</w:t>
      </w:r>
    </w:p>
    <w:p w:rsidR="00D25773" w:rsidRDefault="00D25773" w:rsidP="00D25773">
      <w:pPr>
        <w:spacing w:line="360" w:lineRule="auto"/>
        <w:rPr>
          <w:rFonts w:ascii="Arial" w:hAnsi="Arial" w:cs="David"/>
          <w:sz w:val="22"/>
          <w:szCs w:val="22"/>
          <w:rtl/>
        </w:rPr>
      </w:pPr>
    </w:p>
    <w:p w:rsidR="00D25773" w:rsidRPr="0078346D" w:rsidRDefault="00D25773" w:rsidP="00D25773">
      <w:pPr>
        <w:spacing w:line="360" w:lineRule="auto"/>
        <w:rPr>
          <w:rFonts w:ascii="Arial" w:hAnsi="Arial" w:cs="David"/>
          <w:b/>
          <w:bCs/>
          <w:u w:val="single"/>
          <w:rtl/>
        </w:rPr>
      </w:pPr>
      <w:r w:rsidRPr="0078346D">
        <w:rPr>
          <w:rFonts w:ascii="Arial" w:hAnsi="Arial" w:cs="David" w:hint="cs"/>
          <w:b/>
          <w:bCs/>
          <w:u w:val="single"/>
          <w:rtl/>
        </w:rPr>
        <w:t>במגילת העצמאות יש פנייה למספר גורמים בעולם:</w:t>
      </w:r>
    </w:p>
    <w:p w:rsidR="00D25773" w:rsidRDefault="00D25773" w:rsidP="00D25773">
      <w:pPr>
        <w:pStyle w:val="a5"/>
        <w:numPr>
          <w:ilvl w:val="0"/>
          <w:numId w:val="15"/>
        </w:numPr>
        <w:spacing w:line="360" w:lineRule="auto"/>
        <w:rPr>
          <w:rFonts w:ascii="Arial" w:hAnsi="Arial" w:cs="David"/>
          <w:sz w:val="22"/>
          <w:szCs w:val="22"/>
        </w:rPr>
      </w:pPr>
      <w:r w:rsidRPr="00D25773">
        <w:rPr>
          <w:rFonts w:ascii="Arial" w:hAnsi="Arial" w:cs="David" w:hint="cs"/>
          <w:b/>
          <w:bCs/>
          <w:sz w:val="22"/>
          <w:szCs w:val="22"/>
          <w:rtl/>
        </w:rPr>
        <w:t>פנייה אל האו"ם (אומות מאוחדות):</w:t>
      </w:r>
      <w:r>
        <w:rPr>
          <w:rFonts w:ascii="Arial" w:hAnsi="Arial" w:cs="David" w:hint="cs"/>
          <w:sz w:val="22"/>
          <w:szCs w:val="22"/>
          <w:rtl/>
        </w:rPr>
        <w:t xml:space="preserve"> בקשה להשתלב במשפחת העמים ובקשת עזרה בהקמת המדינה.</w:t>
      </w:r>
    </w:p>
    <w:p w:rsidR="00D25773" w:rsidRDefault="00D25773" w:rsidP="00D25773">
      <w:pPr>
        <w:pStyle w:val="a5"/>
        <w:numPr>
          <w:ilvl w:val="0"/>
          <w:numId w:val="15"/>
        </w:numPr>
        <w:spacing w:line="360" w:lineRule="auto"/>
        <w:rPr>
          <w:rFonts w:ascii="Arial" w:hAnsi="Arial" w:cs="David"/>
          <w:sz w:val="22"/>
          <w:szCs w:val="22"/>
        </w:rPr>
      </w:pPr>
      <w:r w:rsidRPr="00D25773">
        <w:rPr>
          <w:rFonts w:ascii="Arial" w:hAnsi="Arial" w:cs="David" w:hint="cs"/>
          <w:b/>
          <w:bCs/>
          <w:sz w:val="22"/>
          <w:szCs w:val="22"/>
          <w:rtl/>
        </w:rPr>
        <w:lastRenderedPageBreak/>
        <w:t>פנייה אל  ערביי ישראל</w:t>
      </w:r>
      <w:r>
        <w:rPr>
          <w:rFonts w:ascii="Arial" w:hAnsi="Arial" w:cs="David" w:hint="cs"/>
          <w:sz w:val="22"/>
          <w:szCs w:val="22"/>
          <w:rtl/>
        </w:rPr>
        <w:t>: לשתף פעולה בבניין הארץ על בסיס אזרחות שווה ומלאה ונציגות מתאימה במוסדות השלטון (פנייה זו לערבי ישראל משמשת קריאה לשלום המבטאת את מחויבותה של המדינה כלפי ערבי ישראל)</w:t>
      </w:r>
    </w:p>
    <w:p w:rsidR="00D25773" w:rsidRDefault="00D25773" w:rsidP="00D25773">
      <w:pPr>
        <w:pStyle w:val="a5"/>
        <w:numPr>
          <w:ilvl w:val="0"/>
          <w:numId w:val="15"/>
        </w:numPr>
        <w:spacing w:line="360" w:lineRule="auto"/>
        <w:rPr>
          <w:rFonts w:ascii="Arial" w:hAnsi="Arial" w:cs="David"/>
          <w:sz w:val="22"/>
          <w:szCs w:val="22"/>
        </w:rPr>
      </w:pPr>
      <w:r w:rsidRPr="00D25773">
        <w:rPr>
          <w:rFonts w:ascii="Arial" w:hAnsi="Arial" w:cs="David" w:hint="cs"/>
          <w:b/>
          <w:bCs/>
          <w:sz w:val="22"/>
          <w:szCs w:val="22"/>
          <w:rtl/>
        </w:rPr>
        <w:t>פנייה למדינות ערב השכנות</w:t>
      </w:r>
      <w:r>
        <w:rPr>
          <w:rFonts w:ascii="Arial" w:hAnsi="Arial" w:cs="David" w:hint="cs"/>
          <w:sz w:val="22"/>
          <w:szCs w:val="22"/>
          <w:rtl/>
        </w:rPr>
        <w:t>: הושטת יד לשלום ולשיתוף פעולה בקידום המזרח התיכון.</w:t>
      </w:r>
    </w:p>
    <w:p w:rsidR="00D25773" w:rsidRDefault="00D25773" w:rsidP="00D25773">
      <w:pPr>
        <w:pStyle w:val="a5"/>
        <w:numPr>
          <w:ilvl w:val="0"/>
          <w:numId w:val="15"/>
        </w:numPr>
        <w:spacing w:line="360" w:lineRule="auto"/>
        <w:rPr>
          <w:rFonts w:ascii="Arial" w:hAnsi="Arial" w:cs="David"/>
          <w:sz w:val="22"/>
          <w:szCs w:val="22"/>
        </w:rPr>
      </w:pPr>
      <w:r w:rsidRPr="00D25773">
        <w:rPr>
          <w:rFonts w:ascii="Arial" w:hAnsi="Arial" w:cs="David" w:hint="cs"/>
          <w:b/>
          <w:bCs/>
          <w:sz w:val="22"/>
          <w:szCs w:val="22"/>
          <w:rtl/>
        </w:rPr>
        <w:t>פנייה ליהודי התפוצות:</w:t>
      </w:r>
      <w:r>
        <w:rPr>
          <w:rFonts w:ascii="Arial" w:hAnsi="Arial" w:cs="David" w:hint="cs"/>
          <w:sz w:val="22"/>
          <w:szCs w:val="22"/>
          <w:rtl/>
        </w:rPr>
        <w:t xml:space="preserve"> קריאה שעלו לארץ ויעזרו בהקמת המדינה.</w:t>
      </w:r>
    </w:p>
    <w:p w:rsidR="00D25773" w:rsidRDefault="00D25773" w:rsidP="00D25773">
      <w:pPr>
        <w:spacing w:line="360" w:lineRule="auto"/>
        <w:rPr>
          <w:rFonts w:ascii="Arial" w:hAnsi="Arial" w:cs="David"/>
          <w:sz w:val="22"/>
          <w:szCs w:val="22"/>
          <w:rtl/>
        </w:rPr>
      </w:pPr>
    </w:p>
    <w:p w:rsidR="00D25773" w:rsidRPr="0078346D" w:rsidRDefault="00D25773" w:rsidP="0078346D">
      <w:pPr>
        <w:pStyle w:val="a5"/>
        <w:numPr>
          <w:ilvl w:val="0"/>
          <w:numId w:val="10"/>
        </w:numPr>
        <w:spacing w:line="360" w:lineRule="auto"/>
        <w:rPr>
          <w:rFonts w:ascii="Arial" w:hAnsi="Arial" w:cs="David"/>
          <w:b/>
          <w:bCs/>
          <w:sz w:val="22"/>
          <w:szCs w:val="22"/>
          <w:rtl/>
        </w:rPr>
      </w:pPr>
      <w:r w:rsidRPr="0078346D">
        <w:rPr>
          <w:rFonts w:ascii="Arial" w:hAnsi="Arial" w:cs="David" w:hint="cs"/>
          <w:b/>
          <w:bCs/>
          <w:sz w:val="22"/>
          <w:szCs w:val="22"/>
          <w:u w:val="single"/>
          <w:rtl/>
        </w:rPr>
        <w:t>מדינת רווחה</w:t>
      </w:r>
      <w:r w:rsidRPr="0078346D">
        <w:rPr>
          <w:rFonts w:ascii="Arial" w:hAnsi="Arial" w:cs="David" w:hint="cs"/>
          <w:b/>
          <w:bCs/>
          <w:sz w:val="22"/>
          <w:szCs w:val="22"/>
          <w:rtl/>
        </w:rPr>
        <w:t xml:space="preserve">: </w:t>
      </w:r>
      <w:r w:rsidRPr="0078346D">
        <w:rPr>
          <w:rFonts w:ascii="Arial" w:hAnsi="Arial" w:cs="David" w:hint="cs"/>
          <w:sz w:val="22"/>
          <w:szCs w:val="22"/>
          <w:rtl/>
        </w:rPr>
        <w:t>מדינה דמוקרטית, מפותחת , מתועשת בעלת טכנולוגיה. המעניקה זכויות חברתיות</w:t>
      </w:r>
      <w:r w:rsidR="009C6EF5" w:rsidRPr="0078346D">
        <w:rPr>
          <w:rFonts w:ascii="Arial" w:hAnsi="Arial" w:cs="David" w:hint="cs"/>
          <w:sz w:val="22"/>
          <w:szCs w:val="22"/>
          <w:rtl/>
        </w:rPr>
        <w:t>, מקיימת כלכלת שוק ודואגת להבטיח לאזרחיה רמת חיים סבירה ונאותה, הגבוהה מרמת החיים הבסיסית הדרושה לקיום בסיסי.</w:t>
      </w:r>
      <w:r w:rsidR="009C6EF5" w:rsidRPr="0078346D">
        <w:rPr>
          <w:rFonts w:ascii="Arial" w:hAnsi="Arial" w:cs="David" w:hint="cs"/>
          <w:b/>
          <w:bCs/>
          <w:sz w:val="22"/>
          <w:szCs w:val="22"/>
          <w:rtl/>
        </w:rPr>
        <w:t xml:space="preserve"> </w:t>
      </w:r>
    </w:p>
    <w:p w:rsidR="009C6EF5" w:rsidRDefault="009C6EF5" w:rsidP="0078346D">
      <w:pPr>
        <w:pStyle w:val="a5"/>
        <w:numPr>
          <w:ilvl w:val="0"/>
          <w:numId w:val="10"/>
        </w:numPr>
        <w:spacing w:line="360" w:lineRule="auto"/>
        <w:rPr>
          <w:rFonts w:ascii="Arial" w:hAnsi="Arial" w:cs="David"/>
          <w:b/>
          <w:bCs/>
          <w:sz w:val="22"/>
          <w:szCs w:val="22"/>
        </w:rPr>
      </w:pPr>
      <w:r w:rsidRPr="0078346D">
        <w:rPr>
          <w:rFonts w:ascii="Arial" w:hAnsi="Arial" w:cs="David" w:hint="cs"/>
          <w:b/>
          <w:bCs/>
          <w:sz w:val="22"/>
          <w:szCs w:val="22"/>
          <w:u w:val="single"/>
          <w:rtl/>
        </w:rPr>
        <w:t>מדינת סעד</w:t>
      </w:r>
      <w:r w:rsidRPr="0078346D">
        <w:rPr>
          <w:rFonts w:ascii="Arial" w:hAnsi="Arial" w:cs="David" w:hint="cs"/>
          <w:b/>
          <w:bCs/>
          <w:sz w:val="22"/>
          <w:szCs w:val="22"/>
          <w:rtl/>
        </w:rPr>
        <w:t xml:space="preserve">: </w:t>
      </w:r>
      <w:r w:rsidRPr="0078346D">
        <w:rPr>
          <w:rFonts w:ascii="Arial" w:hAnsi="Arial" w:cs="David" w:hint="cs"/>
          <w:sz w:val="22"/>
          <w:szCs w:val="22"/>
          <w:rtl/>
        </w:rPr>
        <w:t>מדינה המעניקה עזרה מנמלית לתושביה, ותדאג לרמת חיים בסיסית בלבד. תסייע לאוכלוסיות חלשות בלבד.</w:t>
      </w:r>
    </w:p>
    <w:p w:rsidR="001B4A1F" w:rsidRDefault="001B4A1F" w:rsidP="001B4A1F">
      <w:pPr>
        <w:pStyle w:val="a5"/>
        <w:spacing w:line="360" w:lineRule="auto"/>
        <w:rPr>
          <w:rFonts w:ascii="Arial" w:hAnsi="Arial" w:cs="David"/>
          <w:b/>
          <w:bCs/>
          <w:sz w:val="22"/>
          <w:szCs w:val="22"/>
          <w:u w:val="single"/>
          <w:rtl/>
        </w:rPr>
      </w:pPr>
    </w:p>
    <w:p w:rsidR="001B4A1F" w:rsidRDefault="001B4A1F" w:rsidP="001B4A1F">
      <w:pPr>
        <w:pStyle w:val="a5"/>
        <w:spacing w:line="360" w:lineRule="auto"/>
        <w:rPr>
          <w:rFonts w:ascii="Arial" w:hAnsi="Arial" w:cs="David"/>
          <w:b/>
          <w:bCs/>
          <w:sz w:val="22"/>
          <w:szCs w:val="22"/>
          <w:u w:val="single"/>
          <w:rtl/>
        </w:rPr>
      </w:pPr>
      <w:r>
        <w:rPr>
          <w:rFonts w:ascii="Arial" w:hAnsi="Arial" w:cs="David" w:hint="cs"/>
          <w:b/>
          <w:bCs/>
          <w:sz w:val="22"/>
          <w:szCs w:val="22"/>
          <w:u w:val="single"/>
          <w:rtl/>
        </w:rPr>
        <w:t>יחסי הגומלין בין מדינת ישראל לבין יהדות התפוצות:</w:t>
      </w:r>
    </w:p>
    <w:p w:rsidR="001B4A1F" w:rsidRDefault="00AC6772" w:rsidP="001B4A1F">
      <w:pPr>
        <w:pStyle w:val="a5"/>
        <w:spacing w:line="360" w:lineRule="auto"/>
        <w:rPr>
          <w:rFonts w:ascii="Arial" w:hAnsi="Arial" w:cs="David"/>
          <w:sz w:val="22"/>
          <w:szCs w:val="22"/>
        </w:rPr>
      </w:pPr>
      <w:r w:rsidRPr="00AC6772">
        <w:rPr>
          <w:rFonts w:ascii="Arial" w:hAnsi="Arial" w:cs="David" w:hint="cs"/>
          <w:sz w:val="22"/>
          <w:szCs w:val="22"/>
          <w:rtl/>
        </w:rPr>
        <w:t>מדינת ישראל היא מדינת העם היהודי, ולכן היא רואה את עצמה אחראית ליהודי התפוצות בתחומים של ביטחון וחינוך יהודי. מצד שני, יהודי התפוצות חשים זיקה ליהדותם ולמדינת ישראל ופועלים למענה במספר תחומים כמו: בתחום הכלכלי (תורמים כספים) ובתחום הפוליטי (פועלים ליצירת דעת קהל אוהדת למדינת ישראל)</w:t>
      </w:r>
    </w:p>
    <w:p w:rsidR="003A1FE3" w:rsidRDefault="003A1FE3" w:rsidP="001B4A1F">
      <w:pPr>
        <w:pStyle w:val="a5"/>
        <w:spacing w:line="360" w:lineRule="auto"/>
        <w:rPr>
          <w:rFonts w:ascii="Arial" w:hAnsi="Arial" w:cs="David"/>
          <w:sz w:val="22"/>
          <w:szCs w:val="22"/>
        </w:rPr>
      </w:pPr>
    </w:p>
    <w:p w:rsidR="003A1FE3" w:rsidRDefault="003A1FE3" w:rsidP="003A1FE3">
      <w:pPr>
        <w:pStyle w:val="a5"/>
        <w:numPr>
          <w:ilvl w:val="0"/>
          <w:numId w:val="10"/>
        </w:numPr>
        <w:spacing w:line="360" w:lineRule="auto"/>
        <w:rPr>
          <w:rFonts w:ascii="Arial" w:hAnsi="Arial" w:cs="David"/>
          <w:sz w:val="22"/>
          <w:szCs w:val="22"/>
        </w:rPr>
      </w:pPr>
      <w:r w:rsidRPr="003A1FE3">
        <w:rPr>
          <w:rFonts w:ascii="Arial" w:hAnsi="Arial" w:cs="David" w:hint="cs"/>
          <w:b/>
          <w:bCs/>
          <w:sz w:val="22"/>
          <w:szCs w:val="22"/>
          <w:u w:val="single"/>
          <w:rtl/>
        </w:rPr>
        <w:t>פקודה בלתי חוקית</w:t>
      </w:r>
      <w:r>
        <w:rPr>
          <w:rFonts w:ascii="Arial" w:hAnsi="Arial" w:cs="David" w:hint="cs"/>
          <w:sz w:val="22"/>
          <w:szCs w:val="22"/>
          <w:rtl/>
        </w:rPr>
        <w:t>- החייל חייב לציית לה בשל המשמעת הצבאית. אם יסרב לה יועמד לדין</w:t>
      </w:r>
    </w:p>
    <w:p w:rsidR="003A1FE3" w:rsidRDefault="003A1FE3" w:rsidP="003A1FE3">
      <w:pPr>
        <w:pStyle w:val="a5"/>
        <w:numPr>
          <w:ilvl w:val="0"/>
          <w:numId w:val="10"/>
        </w:numPr>
        <w:spacing w:line="360" w:lineRule="auto"/>
        <w:rPr>
          <w:rFonts w:ascii="Arial" w:hAnsi="Arial" w:cs="David"/>
          <w:sz w:val="22"/>
          <w:szCs w:val="22"/>
        </w:rPr>
      </w:pPr>
      <w:r w:rsidRPr="003A1FE3">
        <w:rPr>
          <w:rFonts w:ascii="Arial" w:hAnsi="Arial" w:cs="David" w:hint="cs"/>
          <w:b/>
          <w:bCs/>
          <w:sz w:val="22"/>
          <w:szCs w:val="22"/>
          <w:u w:val="single"/>
          <w:rtl/>
        </w:rPr>
        <w:t>פקודה בלתי חוקית בעליל</w:t>
      </w:r>
      <w:r>
        <w:rPr>
          <w:rFonts w:ascii="Arial" w:hAnsi="Arial" w:cs="David" w:hint="cs"/>
          <w:sz w:val="22"/>
          <w:szCs w:val="22"/>
          <w:rtl/>
        </w:rPr>
        <w:t xml:space="preserve">- פקודה הפוגעת באופן מוחלט לערכים של חברה מתוקנת ומוסר אנושי בסיסי. חובה לא לציית לה. אם החייל ציית </w:t>
      </w:r>
      <w:r>
        <w:rPr>
          <w:rFonts w:ascii="Arial" w:hAnsi="Arial" w:cs="David"/>
          <w:sz w:val="22"/>
          <w:szCs w:val="22"/>
          <w:rtl/>
        </w:rPr>
        <w:t>–</w:t>
      </w:r>
      <w:r>
        <w:rPr>
          <w:rFonts w:ascii="Arial" w:hAnsi="Arial" w:cs="David" w:hint="cs"/>
          <w:sz w:val="22"/>
          <w:szCs w:val="22"/>
          <w:rtl/>
        </w:rPr>
        <w:t xml:space="preserve"> הוא והמפקד יועמדו לדין.</w:t>
      </w:r>
    </w:p>
    <w:p w:rsidR="003A1FE3" w:rsidRDefault="003A1FE3" w:rsidP="003A1FE3">
      <w:pPr>
        <w:pStyle w:val="a5"/>
        <w:spacing w:line="360" w:lineRule="auto"/>
        <w:rPr>
          <w:rFonts w:ascii="Arial" w:hAnsi="Arial" w:cs="David"/>
          <w:b/>
          <w:bCs/>
          <w:sz w:val="22"/>
          <w:szCs w:val="22"/>
          <w:u w:val="single"/>
          <w:rtl/>
        </w:rPr>
      </w:pPr>
    </w:p>
    <w:p w:rsidR="003A1FE3" w:rsidRDefault="003A1FE3" w:rsidP="003A1FE3">
      <w:pPr>
        <w:pStyle w:val="a5"/>
        <w:spacing w:line="360" w:lineRule="auto"/>
        <w:rPr>
          <w:rFonts w:ascii="Arial" w:hAnsi="Arial" w:cs="David"/>
          <w:b/>
          <w:bCs/>
          <w:sz w:val="22"/>
          <w:szCs w:val="22"/>
          <w:u w:val="single"/>
          <w:rtl/>
        </w:rPr>
      </w:pPr>
      <w:r>
        <w:rPr>
          <w:rFonts w:ascii="Arial" w:hAnsi="Arial" w:cs="David" w:hint="cs"/>
          <w:b/>
          <w:bCs/>
          <w:sz w:val="22"/>
          <w:szCs w:val="22"/>
          <w:u w:val="single"/>
          <w:rtl/>
        </w:rPr>
        <w:t>חוקים המאפייני</w:t>
      </w:r>
      <w:r>
        <w:rPr>
          <w:rFonts w:ascii="Arial" w:hAnsi="Arial" w:cs="David" w:hint="eastAsia"/>
          <w:b/>
          <w:bCs/>
          <w:sz w:val="22"/>
          <w:szCs w:val="22"/>
          <w:u w:val="single"/>
          <w:rtl/>
        </w:rPr>
        <w:t>ם</w:t>
      </w:r>
      <w:r>
        <w:rPr>
          <w:rFonts w:ascii="Arial" w:hAnsi="Arial" w:cs="David" w:hint="cs"/>
          <w:b/>
          <w:bCs/>
          <w:sz w:val="22"/>
          <w:szCs w:val="22"/>
          <w:u w:val="single"/>
          <w:rtl/>
        </w:rPr>
        <w:t xml:space="preserve"> את ישראל כמדינה יהודית:</w:t>
      </w:r>
    </w:p>
    <w:p w:rsidR="003A1FE3" w:rsidRPr="00BF5938" w:rsidRDefault="003A1FE3" w:rsidP="003A1FE3">
      <w:pPr>
        <w:pStyle w:val="a5"/>
        <w:numPr>
          <w:ilvl w:val="0"/>
          <w:numId w:val="27"/>
        </w:numPr>
        <w:spacing w:line="360" w:lineRule="auto"/>
        <w:rPr>
          <w:rFonts w:ascii="Arial" w:hAnsi="Arial" w:cs="David"/>
          <w:b/>
          <w:bCs/>
          <w:sz w:val="22"/>
          <w:szCs w:val="22"/>
        </w:rPr>
      </w:pPr>
      <w:r w:rsidRPr="00BF5938">
        <w:rPr>
          <w:rFonts w:ascii="Arial" w:hAnsi="Arial" w:cs="David" w:hint="cs"/>
          <w:b/>
          <w:bCs/>
          <w:sz w:val="22"/>
          <w:szCs w:val="22"/>
          <w:rtl/>
        </w:rPr>
        <w:t xml:space="preserve">חוק השבות- </w:t>
      </w:r>
      <w:r w:rsidRPr="00BF5938">
        <w:rPr>
          <w:rFonts w:ascii="Arial" w:hAnsi="Arial" w:cs="David" w:hint="cs"/>
          <w:sz w:val="22"/>
          <w:szCs w:val="22"/>
          <w:rtl/>
        </w:rPr>
        <w:t>כל יהודי זכאי לעלות ארצה ולקבל אזרחות</w:t>
      </w:r>
    </w:p>
    <w:p w:rsidR="003A1FE3" w:rsidRPr="00BF5938" w:rsidRDefault="003A1FE3" w:rsidP="003A1FE3">
      <w:pPr>
        <w:pStyle w:val="a5"/>
        <w:numPr>
          <w:ilvl w:val="0"/>
          <w:numId w:val="27"/>
        </w:numPr>
        <w:spacing w:line="360" w:lineRule="auto"/>
        <w:rPr>
          <w:rFonts w:ascii="Arial" w:hAnsi="Arial" w:cs="David"/>
          <w:sz w:val="22"/>
          <w:szCs w:val="22"/>
        </w:rPr>
      </w:pPr>
      <w:r w:rsidRPr="00BF5938">
        <w:rPr>
          <w:rFonts w:ascii="Arial" w:hAnsi="Arial" w:cs="David" w:hint="cs"/>
          <w:b/>
          <w:bCs/>
          <w:sz w:val="22"/>
          <w:szCs w:val="22"/>
          <w:rtl/>
        </w:rPr>
        <w:t xml:space="preserve">חוק לעשיית דין בנאצים ובעוזריהם- </w:t>
      </w:r>
      <w:r w:rsidRPr="00BF5938">
        <w:rPr>
          <w:rFonts w:ascii="Arial" w:hAnsi="Arial" w:cs="David" w:hint="cs"/>
          <w:sz w:val="22"/>
          <w:szCs w:val="22"/>
          <w:rtl/>
        </w:rPr>
        <w:t>חוק המקנה סמכות שיפוט למדינת ישראל על פשעי הנאצים ועוזריהם</w:t>
      </w:r>
      <w:r w:rsidR="00BF5938" w:rsidRPr="00BF5938">
        <w:rPr>
          <w:rFonts w:ascii="Arial" w:hAnsi="Arial" w:cs="David" w:hint="cs"/>
          <w:sz w:val="22"/>
          <w:szCs w:val="22"/>
          <w:rtl/>
        </w:rPr>
        <w:t>.</w:t>
      </w:r>
    </w:p>
    <w:p w:rsidR="00BF5938" w:rsidRPr="00BF5938" w:rsidRDefault="00BF5938" w:rsidP="003A1FE3">
      <w:pPr>
        <w:pStyle w:val="a5"/>
        <w:numPr>
          <w:ilvl w:val="0"/>
          <w:numId w:val="27"/>
        </w:numPr>
        <w:spacing w:line="360" w:lineRule="auto"/>
        <w:rPr>
          <w:rFonts w:ascii="Arial" w:hAnsi="Arial" w:cs="David"/>
          <w:sz w:val="22"/>
          <w:szCs w:val="22"/>
        </w:rPr>
      </w:pPr>
      <w:r w:rsidRPr="00BF5938">
        <w:rPr>
          <w:rFonts w:ascii="Arial" w:hAnsi="Arial" w:cs="David" w:hint="cs"/>
          <w:b/>
          <w:bCs/>
          <w:sz w:val="22"/>
          <w:szCs w:val="22"/>
          <w:rtl/>
        </w:rPr>
        <w:t>חוק יסוד ירושלים</w:t>
      </w:r>
      <w:r w:rsidRPr="00BF5938">
        <w:rPr>
          <w:rFonts w:ascii="Arial" w:hAnsi="Arial" w:cs="David" w:hint="cs"/>
          <w:sz w:val="22"/>
          <w:szCs w:val="22"/>
          <w:rtl/>
        </w:rPr>
        <w:t>- קובע כי העיר ירושלים היא בירתה של מדינת ישראל</w:t>
      </w:r>
    </w:p>
    <w:p w:rsidR="00BF5938" w:rsidRPr="00BF5938" w:rsidRDefault="00BF5938" w:rsidP="003A1FE3">
      <w:pPr>
        <w:pStyle w:val="a5"/>
        <w:numPr>
          <w:ilvl w:val="0"/>
          <w:numId w:val="27"/>
        </w:numPr>
        <w:spacing w:line="360" w:lineRule="auto"/>
        <w:rPr>
          <w:rFonts w:ascii="Arial" w:hAnsi="Arial" w:cs="David"/>
          <w:sz w:val="22"/>
          <w:szCs w:val="22"/>
        </w:rPr>
      </w:pPr>
      <w:r w:rsidRPr="00BF5938">
        <w:rPr>
          <w:rFonts w:ascii="Arial" w:hAnsi="Arial" w:cs="David" w:hint="cs"/>
          <w:b/>
          <w:bCs/>
          <w:sz w:val="22"/>
          <w:szCs w:val="22"/>
          <w:rtl/>
        </w:rPr>
        <w:t>חוק שיפוט בתי דין רבניים</w:t>
      </w:r>
      <w:r w:rsidRPr="00BF5938">
        <w:rPr>
          <w:rFonts w:ascii="Arial" w:hAnsi="Arial" w:cs="David" w:hint="cs"/>
          <w:sz w:val="22"/>
          <w:szCs w:val="22"/>
          <w:rtl/>
        </w:rPr>
        <w:t xml:space="preserve">- חוק זה קובע </w:t>
      </w:r>
      <w:proofErr w:type="spellStart"/>
      <w:r w:rsidRPr="00BF5938">
        <w:rPr>
          <w:rFonts w:ascii="Arial" w:hAnsi="Arial" w:cs="David" w:hint="cs"/>
          <w:sz w:val="22"/>
          <w:szCs w:val="22"/>
          <w:rtl/>
        </w:rPr>
        <w:t>שעניני</w:t>
      </w:r>
      <w:proofErr w:type="spellEnd"/>
      <w:r w:rsidRPr="00BF5938">
        <w:rPr>
          <w:rFonts w:ascii="Arial" w:hAnsi="Arial" w:cs="David" w:hint="cs"/>
          <w:sz w:val="22"/>
          <w:szCs w:val="22"/>
          <w:rtl/>
        </w:rPr>
        <w:t xml:space="preserve"> נישואין וגירושין של יהודים בישראל יהיו  בשיפוטם הבלעדית של בתי דין רבניים.</w:t>
      </w:r>
    </w:p>
    <w:p w:rsidR="00BF5938" w:rsidRPr="00BF5938" w:rsidRDefault="00BF5938" w:rsidP="003A1FE3">
      <w:pPr>
        <w:pStyle w:val="a5"/>
        <w:numPr>
          <w:ilvl w:val="0"/>
          <w:numId w:val="27"/>
        </w:numPr>
        <w:spacing w:line="360" w:lineRule="auto"/>
        <w:rPr>
          <w:rFonts w:ascii="Arial" w:hAnsi="Arial" w:cs="David"/>
          <w:sz w:val="22"/>
          <w:szCs w:val="22"/>
        </w:rPr>
      </w:pPr>
      <w:r w:rsidRPr="00BF5938">
        <w:rPr>
          <w:rFonts w:ascii="Arial" w:hAnsi="Arial" w:cs="David" w:hint="cs"/>
          <w:b/>
          <w:bCs/>
          <w:sz w:val="22"/>
          <w:szCs w:val="22"/>
          <w:rtl/>
        </w:rPr>
        <w:t xml:space="preserve">חוק חג המצות- איסור מכירת חמץ- </w:t>
      </w:r>
      <w:r w:rsidRPr="00BF5938">
        <w:rPr>
          <w:rFonts w:ascii="Arial" w:hAnsi="Arial" w:cs="David" w:hint="cs"/>
          <w:sz w:val="22"/>
          <w:szCs w:val="22"/>
          <w:rtl/>
        </w:rPr>
        <w:t>החוק אוסר על בעלי עסקים להציג חמץ בפומבי למכירה באזורים שבהם רוב יהודי, במהלך חול המועד פסח</w:t>
      </w:r>
    </w:p>
    <w:p w:rsidR="00BF5938" w:rsidRPr="00BF5938" w:rsidRDefault="00BF5938" w:rsidP="003A1FE3">
      <w:pPr>
        <w:pStyle w:val="a5"/>
        <w:numPr>
          <w:ilvl w:val="0"/>
          <w:numId w:val="27"/>
        </w:numPr>
        <w:spacing w:line="360" w:lineRule="auto"/>
        <w:rPr>
          <w:rFonts w:ascii="Arial" w:hAnsi="Arial" w:cs="David"/>
          <w:sz w:val="22"/>
          <w:szCs w:val="22"/>
        </w:rPr>
      </w:pPr>
      <w:r w:rsidRPr="00BF5938">
        <w:rPr>
          <w:rFonts w:ascii="Arial" w:hAnsi="Arial" w:cs="David" w:hint="cs"/>
          <w:b/>
          <w:bCs/>
          <w:sz w:val="22"/>
          <w:szCs w:val="22"/>
          <w:rtl/>
        </w:rPr>
        <w:t xml:space="preserve">חוק איסור גידול חזיר- </w:t>
      </w:r>
      <w:r w:rsidRPr="00BF5938">
        <w:rPr>
          <w:rFonts w:ascii="Arial" w:hAnsi="Arial" w:cs="David" w:hint="cs"/>
          <w:sz w:val="22"/>
          <w:szCs w:val="22"/>
          <w:rtl/>
        </w:rPr>
        <w:t>חוק האוסר גידול חזירים בארץ חוץ מאזורים בהם מרוכזת אוכלוסייה נוצרית( החוק לא אוסר אכילת חזיר)</w:t>
      </w:r>
    </w:p>
    <w:p w:rsidR="00BF5938" w:rsidRPr="00BF5938" w:rsidRDefault="00BF5938" w:rsidP="003A1FE3">
      <w:pPr>
        <w:pStyle w:val="a5"/>
        <w:numPr>
          <w:ilvl w:val="0"/>
          <w:numId w:val="27"/>
        </w:numPr>
        <w:spacing w:line="360" w:lineRule="auto"/>
        <w:rPr>
          <w:rFonts w:ascii="Arial" w:hAnsi="Arial" w:cs="David"/>
          <w:sz w:val="22"/>
          <w:szCs w:val="22"/>
          <w:u w:val="single"/>
          <w:rtl/>
        </w:rPr>
      </w:pPr>
      <w:r w:rsidRPr="00BF5938">
        <w:rPr>
          <w:rFonts w:ascii="Arial" w:hAnsi="Arial" w:cs="David" w:hint="cs"/>
          <w:b/>
          <w:bCs/>
          <w:sz w:val="22"/>
          <w:szCs w:val="22"/>
          <w:rtl/>
        </w:rPr>
        <w:lastRenderedPageBreak/>
        <w:t xml:space="preserve">שעות עבודה ומנוחה- </w:t>
      </w:r>
      <w:r w:rsidRPr="00BF5938">
        <w:rPr>
          <w:rFonts w:ascii="Arial" w:hAnsi="Arial" w:cs="David" w:hint="cs"/>
          <w:sz w:val="22"/>
          <w:szCs w:val="22"/>
          <w:rtl/>
        </w:rPr>
        <w:t>החוק קובע כי יום המנוחה השבועי לגבי יהודי הוא יום השבת</w:t>
      </w:r>
      <w:r w:rsidRPr="00BF5938">
        <w:rPr>
          <w:rFonts w:ascii="Arial" w:hAnsi="Arial" w:cs="David" w:hint="cs"/>
          <w:sz w:val="22"/>
          <w:szCs w:val="22"/>
          <w:u w:val="single"/>
          <w:rtl/>
        </w:rPr>
        <w:t>.</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b/>
          <w:bCs/>
          <w:sz w:val="22"/>
          <w:szCs w:val="22"/>
          <w:rtl/>
        </w:rPr>
      </w:pPr>
      <w:r w:rsidRPr="00790D2F">
        <w:rPr>
          <w:rFonts w:ascii="Arial" w:hAnsi="Arial" w:cs="David"/>
          <w:b/>
          <w:bCs/>
          <w:sz w:val="22"/>
          <w:szCs w:val="22"/>
          <w:u w:val="single"/>
          <w:rtl/>
        </w:rPr>
        <w:t xml:space="preserve"> הליך החקיקה</w:t>
      </w:r>
      <w:r w:rsidRPr="00790D2F">
        <w:rPr>
          <w:rFonts w:ascii="Arial" w:hAnsi="Arial" w:cs="David" w:hint="cs"/>
          <w:b/>
          <w:bCs/>
          <w:sz w:val="22"/>
          <w:szCs w:val="22"/>
          <w:u w:val="single"/>
          <w:rtl/>
        </w:rPr>
        <w:t xml:space="preserve"> בישראל</w:t>
      </w:r>
      <w:r>
        <w:rPr>
          <w:rFonts w:ascii="Arial" w:hAnsi="Arial" w:cs="David" w:hint="cs"/>
          <w:b/>
          <w:bCs/>
          <w:sz w:val="22"/>
          <w:szCs w:val="22"/>
          <w:rtl/>
        </w:rPr>
        <w:t xml:space="preserve"> :</w:t>
      </w:r>
    </w:p>
    <w:p w:rsidR="00790D2F" w:rsidRPr="00790D2F" w:rsidRDefault="00790D2F" w:rsidP="00790D2F">
      <w:pPr>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sz w:val="22"/>
          <w:szCs w:val="22"/>
          <w:rtl/>
        </w:rPr>
        <w:t>אישור יו”ר הכנסת –  במקרה של הצעת חוק פרטית, יו”ר הכנסת בודק אם ההצעה איננה נוגדת את ערכי היסוד של המדינה כמדינה יהודית ודמוקרטית, אם אין היא שוללת את קיומה כמדינה יהודית ואם אין בה גזענות. לאחר האישור ההצעה עוברת לדיון בקריאה מוקדמת = טרומית במליאת הכנסת</w:t>
      </w:r>
      <w:r>
        <w:rPr>
          <w:rFonts w:ascii="Arial" w:hAnsi="Arial" w:cs="David"/>
          <w:sz w:val="22"/>
          <w:szCs w:val="22"/>
          <w:rtl/>
        </w:rPr>
        <w:cr/>
      </w: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b/>
          <w:bCs/>
          <w:sz w:val="22"/>
          <w:szCs w:val="22"/>
          <w:rtl/>
        </w:rPr>
        <w:t>קריאה טרומית</w:t>
      </w:r>
      <w:r w:rsidRPr="00790D2F">
        <w:rPr>
          <w:rFonts w:ascii="Arial" w:hAnsi="Arial" w:cs="David"/>
          <w:sz w:val="22"/>
          <w:szCs w:val="22"/>
          <w:rtl/>
        </w:rPr>
        <w:t xml:space="preserve"> / קריאה מוקדמת- דיון מוקדם בכנסת אם בכלל יש להמשיך בהליך החקיקה .</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sz w:val="22"/>
          <w:szCs w:val="22"/>
          <w:rtl/>
        </w:rPr>
        <w:t>אם יש רוב ההצעה עוברת לדיון בו</w:t>
      </w:r>
      <w:r>
        <w:rPr>
          <w:rFonts w:ascii="Arial" w:hAnsi="Arial" w:cs="David" w:hint="cs"/>
          <w:sz w:val="22"/>
          <w:szCs w:val="22"/>
          <w:rtl/>
        </w:rPr>
        <w:t>ו</w:t>
      </w:r>
      <w:r w:rsidRPr="00790D2F">
        <w:rPr>
          <w:rFonts w:ascii="Arial" w:hAnsi="Arial" w:cs="David"/>
          <w:sz w:val="22"/>
          <w:szCs w:val="22"/>
          <w:rtl/>
        </w:rPr>
        <w:t>עדת הכנסת</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sz w:val="22"/>
          <w:szCs w:val="22"/>
          <w:rtl/>
        </w:rPr>
        <w:t>דיון בו</w:t>
      </w:r>
      <w:r>
        <w:rPr>
          <w:rFonts w:ascii="Arial" w:hAnsi="Arial" w:cs="David" w:hint="cs"/>
          <w:sz w:val="22"/>
          <w:szCs w:val="22"/>
          <w:rtl/>
        </w:rPr>
        <w:t>ו</w:t>
      </w:r>
      <w:r w:rsidRPr="00790D2F">
        <w:rPr>
          <w:rFonts w:ascii="Arial" w:hAnsi="Arial" w:cs="David"/>
          <w:sz w:val="22"/>
          <w:szCs w:val="22"/>
          <w:rtl/>
        </w:rPr>
        <w:t>עדת הכנסת- ועדת הכנסת שהנושא בתחומה מכינה את נוסח החוק לקראת הדיון בקריאה ראשונה</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sz w:val="22"/>
          <w:szCs w:val="22"/>
          <w:rtl/>
        </w:rPr>
        <w:t>הערה:  שלבים אלה מתקיימים רק במקרה של הצעת חוק פרטית. במקרה של הצעת חוק ממשלתית הדיון המוקדם נעשה במסגרת ישיבת הממשלה</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b/>
          <w:bCs/>
          <w:sz w:val="22"/>
          <w:szCs w:val="22"/>
          <w:rtl/>
        </w:rPr>
        <w:t>קריאה ראשונה</w:t>
      </w:r>
      <w:r w:rsidRPr="00790D2F">
        <w:rPr>
          <w:rFonts w:ascii="Arial" w:hAnsi="Arial" w:cs="David"/>
          <w:sz w:val="22"/>
          <w:szCs w:val="22"/>
          <w:rtl/>
        </w:rPr>
        <w:t xml:space="preserve"> -  דיון על נחיצות החוק</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sz w:val="22"/>
          <w:szCs w:val="22"/>
          <w:rtl/>
        </w:rPr>
        <w:t>השר (אם הצעת החוק היא ממשלתית ) או הח”כ (אם הצעת החוק היא פרטית) מציג את  הצעת החוק. מתקיים דיון ובסופו הצבעה. אם יש רוב לקבלת הצעת החוק ההצעה עוברת ל</w:t>
      </w:r>
      <w:r>
        <w:rPr>
          <w:rFonts w:ascii="Arial" w:hAnsi="Arial" w:cs="David" w:hint="cs"/>
          <w:sz w:val="22"/>
          <w:szCs w:val="22"/>
          <w:rtl/>
        </w:rPr>
        <w:t>וו</w:t>
      </w:r>
      <w:r w:rsidRPr="00790D2F">
        <w:rPr>
          <w:rFonts w:ascii="Arial" w:hAnsi="Arial" w:cs="David"/>
          <w:sz w:val="22"/>
          <w:szCs w:val="22"/>
          <w:rtl/>
        </w:rPr>
        <w:t>עדת הכנסת המתאימה לניסוח סעיפי החוק.</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sz w:val="22"/>
          <w:szCs w:val="22"/>
          <w:u w:val="single"/>
          <w:rtl/>
        </w:rPr>
        <w:t>שלב הועדה</w:t>
      </w:r>
      <w:r w:rsidRPr="00790D2F">
        <w:rPr>
          <w:rFonts w:ascii="Arial" w:hAnsi="Arial" w:cs="David"/>
          <w:sz w:val="22"/>
          <w:szCs w:val="22"/>
          <w:rtl/>
        </w:rPr>
        <w:t xml:space="preserve"> -  הועדה מנסחת את סעיפי החוק.</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sz w:val="22"/>
          <w:szCs w:val="22"/>
          <w:rtl/>
        </w:rPr>
        <w:t>הועדה מזמנת מומחים שומעת חוות דעת ובוחנת את ההצעה ביסודיות.  חשיבות – מבחינת ההליך הדמוקרטי, זהו השלב שבו הקואליציה והאופוזיציה יכולים להשפיע על הניסוח והתכנים של החוק.</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sz w:val="22"/>
          <w:szCs w:val="22"/>
          <w:rtl/>
        </w:rPr>
        <w:lastRenderedPageBreak/>
        <w:t>הועדה מגישה למליאת הכנסת את החלטת הרוב ואת הדעות של  המתנגדים לסעיפים השונים לחוק ( הסתייגויות )</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b/>
          <w:bCs/>
          <w:sz w:val="22"/>
          <w:szCs w:val="22"/>
          <w:rtl/>
        </w:rPr>
        <w:t>קריאה שנייה</w:t>
      </w:r>
      <w:r w:rsidRPr="00790D2F">
        <w:rPr>
          <w:rFonts w:ascii="Arial" w:hAnsi="Arial" w:cs="David"/>
          <w:sz w:val="22"/>
          <w:szCs w:val="22"/>
          <w:rtl/>
        </w:rPr>
        <w:t xml:space="preserve"> – הצבעה על כל אחד מסעיפי החוק .</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sz w:val="22"/>
          <w:szCs w:val="22"/>
          <w:rtl/>
        </w:rPr>
        <w:t>זהו השלב העיקרי והארוך ביותר בחקיקה . במקרה שהיו  חילוקי דעות  בוועדה ( הסתייגויות ) מתקיימת הצבעה גם על הצעת הרוב וגם על  ההסתייגויות.  אם בסעיפים מסוימים קיבלה הכנסת את עמדת המתנגדים ב</w:t>
      </w:r>
      <w:r>
        <w:rPr>
          <w:rFonts w:ascii="Arial" w:hAnsi="Arial" w:cs="David" w:hint="cs"/>
          <w:sz w:val="22"/>
          <w:szCs w:val="22"/>
          <w:rtl/>
        </w:rPr>
        <w:t>ו</w:t>
      </w:r>
      <w:r w:rsidRPr="00790D2F">
        <w:rPr>
          <w:rFonts w:ascii="Arial" w:hAnsi="Arial" w:cs="David"/>
          <w:sz w:val="22"/>
          <w:szCs w:val="22"/>
          <w:rtl/>
        </w:rPr>
        <w:t>ועדה</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sz w:val="22"/>
          <w:szCs w:val="22"/>
          <w:rtl/>
        </w:rPr>
        <w:t>(דעת המיעוט ), ההצעה חוזרת לוועדה . הועדה מנסחת מחדש את הצעת החוק וכוללת בה את השינויים ושוב מחזירה את ההצעה לדיון  בכנסת (קריאה שנייה ) וכך הלאה עד שכל סעיפי החוק מתקבלים ללא התנגדויות (הסתייגויות ) , אז עוברת ההצעה להצבעה האחרונה – קריאה שלישית</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b/>
          <w:bCs/>
          <w:sz w:val="22"/>
          <w:szCs w:val="22"/>
          <w:rtl/>
        </w:rPr>
        <w:t>קריאה שלישית</w:t>
      </w:r>
      <w:r w:rsidRPr="00790D2F">
        <w:rPr>
          <w:rFonts w:ascii="Arial" w:hAnsi="Arial" w:cs="David"/>
          <w:sz w:val="22"/>
          <w:szCs w:val="22"/>
          <w:rtl/>
        </w:rPr>
        <w:t xml:space="preserve"> – הצבעה על החוק בכללותו וחתימה על החוק על ידי נשיא המדינה, ראש הממשלה והשר שהחוק בתחומו. רק חוק חתום נכנס לתוקף</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sz w:val="22"/>
          <w:szCs w:val="22"/>
          <w:rtl/>
        </w:rPr>
        <w:t xml:space="preserve">חשיבות שלב זה – לאפשר </w:t>
      </w:r>
      <w:r w:rsidRPr="00790D2F">
        <w:rPr>
          <w:rFonts w:ascii="Arial" w:hAnsi="Arial" w:cs="David" w:hint="cs"/>
          <w:sz w:val="22"/>
          <w:szCs w:val="22"/>
          <w:rtl/>
        </w:rPr>
        <w:t>לח"כים</w:t>
      </w:r>
      <w:r w:rsidRPr="00790D2F">
        <w:rPr>
          <w:rFonts w:ascii="Arial" w:hAnsi="Arial" w:cs="David"/>
          <w:sz w:val="22"/>
          <w:szCs w:val="22"/>
          <w:rtl/>
        </w:rPr>
        <w:t xml:space="preserve"> לבחון שוב את החוק  לאחר שנעשו בו שינויים . יתכן כי  השינויים שהוכנסו שינו את החוק  והרחיקו אותו מהמהות והמטרה לשמו נחקק.</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sz w:val="22"/>
          <w:szCs w:val="22"/>
          <w:rtl/>
        </w:rPr>
      </w:pPr>
      <w:r w:rsidRPr="00790D2F">
        <w:rPr>
          <w:rFonts w:ascii="Arial" w:hAnsi="Arial" w:cs="David"/>
          <w:b/>
          <w:bCs/>
          <w:sz w:val="22"/>
          <w:szCs w:val="22"/>
          <w:rtl/>
        </w:rPr>
        <w:t>פרסום החוק</w:t>
      </w:r>
      <w:r w:rsidRPr="00790D2F">
        <w:rPr>
          <w:rFonts w:ascii="Arial" w:hAnsi="Arial" w:cs="David"/>
          <w:sz w:val="22"/>
          <w:szCs w:val="22"/>
          <w:rtl/>
        </w:rPr>
        <w:t xml:space="preserve"> – חוק חתום מתפרסם ב</w:t>
      </w:r>
      <w:r>
        <w:rPr>
          <w:rFonts w:ascii="Arial" w:hAnsi="Arial" w:cs="David" w:hint="cs"/>
          <w:sz w:val="22"/>
          <w:szCs w:val="22"/>
          <w:rtl/>
        </w:rPr>
        <w:t xml:space="preserve"> </w:t>
      </w:r>
      <w:r w:rsidRPr="00790D2F">
        <w:rPr>
          <w:rFonts w:ascii="Arial" w:hAnsi="Arial" w:cs="David"/>
          <w:sz w:val="22"/>
          <w:szCs w:val="22"/>
          <w:rtl/>
        </w:rPr>
        <w:t>”רשומות” ובכך החוק פומביות. הפרסום ברשומות מקנה תוקף משפטי רשמי לחוקים ולתקנות של רשויות השלטון. פרסום ברשומות מממש את זכות הציבור לדעת ועקרון שלטון החוק.</w:t>
      </w:r>
    </w:p>
    <w:p w:rsidR="00790D2F" w:rsidRPr="00790D2F" w:rsidRDefault="00790D2F" w:rsidP="00790D2F">
      <w:pPr>
        <w:pStyle w:val="a5"/>
        <w:spacing w:line="360" w:lineRule="auto"/>
        <w:rPr>
          <w:rFonts w:ascii="Arial" w:hAnsi="Arial" w:cs="David"/>
          <w:sz w:val="22"/>
          <w:szCs w:val="22"/>
          <w:rtl/>
        </w:rPr>
      </w:pPr>
    </w:p>
    <w:p w:rsidR="00790D2F" w:rsidRPr="00790D2F" w:rsidRDefault="00790D2F" w:rsidP="00790D2F">
      <w:pPr>
        <w:pStyle w:val="a5"/>
        <w:spacing w:line="360" w:lineRule="auto"/>
        <w:rPr>
          <w:rFonts w:ascii="Arial" w:hAnsi="Arial" w:cs="David"/>
          <w:b/>
          <w:bCs/>
          <w:sz w:val="22"/>
          <w:szCs w:val="22"/>
          <w:rtl/>
        </w:rPr>
      </w:pPr>
      <w:r w:rsidRPr="00790D2F">
        <w:rPr>
          <w:rFonts w:ascii="Arial" w:hAnsi="Arial" w:cs="David"/>
          <w:b/>
          <w:bCs/>
          <w:sz w:val="22"/>
          <w:szCs w:val="22"/>
          <w:rtl/>
        </w:rPr>
        <w:t>מדוע תהליך חקיקת החוק ארוך ומסורבל?</w:t>
      </w:r>
    </w:p>
    <w:p w:rsidR="00790D2F" w:rsidRPr="00790D2F" w:rsidRDefault="00790D2F" w:rsidP="00790D2F">
      <w:pPr>
        <w:pStyle w:val="a5"/>
        <w:spacing w:line="360" w:lineRule="auto"/>
        <w:rPr>
          <w:rFonts w:ascii="Arial" w:hAnsi="Arial" w:cs="David"/>
          <w:sz w:val="22"/>
          <w:szCs w:val="22"/>
          <w:rtl/>
        </w:rPr>
      </w:pPr>
    </w:p>
    <w:p w:rsidR="00790D2F" w:rsidRDefault="00790D2F" w:rsidP="00790D2F">
      <w:pPr>
        <w:pStyle w:val="a5"/>
        <w:numPr>
          <w:ilvl w:val="0"/>
          <w:numId w:val="28"/>
        </w:numPr>
        <w:spacing w:line="360" w:lineRule="auto"/>
        <w:rPr>
          <w:rFonts w:ascii="Arial" w:hAnsi="Arial" w:cs="David"/>
          <w:sz w:val="22"/>
          <w:szCs w:val="22"/>
        </w:rPr>
      </w:pPr>
      <w:r w:rsidRPr="00790D2F">
        <w:rPr>
          <w:rFonts w:ascii="Arial" w:hAnsi="Arial" w:cs="David"/>
          <w:sz w:val="22"/>
          <w:szCs w:val="22"/>
          <w:rtl/>
        </w:rPr>
        <w:t>לאפשר שיקול דעת –  ההנחה שככל שיהיו יותר דיונים כך יעמיק שיקול הדעת לגבי החוק</w:t>
      </w:r>
    </w:p>
    <w:p w:rsidR="00790D2F" w:rsidRDefault="00790D2F" w:rsidP="00790D2F">
      <w:pPr>
        <w:pStyle w:val="a5"/>
        <w:numPr>
          <w:ilvl w:val="0"/>
          <w:numId w:val="28"/>
        </w:numPr>
        <w:spacing w:line="360" w:lineRule="auto"/>
        <w:rPr>
          <w:rFonts w:ascii="Arial" w:hAnsi="Arial" w:cs="David"/>
          <w:sz w:val="22"/>
          <w:szCs w:val="22"/>
        </w:rPr>
      </w:pPr>
      <w:r w:rsidRPr="00790D2F">
        <w:rPr>
          <w:rFonts w:ascii="Arial" w:hAnsi="Arial" w:cs="David"/>
          <w:sz w:val="22"/>
          <w:szCs w:val="22"/>
          <w:rtl/>
        </w:rPr>
        <w:t>לאפשר לציבור הרחב להשפיע על נוסח החוק- ע</w:t>
      </w:r>
      <w:r>
        <w:rPr>
          <w:rFonts w:ascii="Arial" w:hAnsi="Arial" w:cs="David" w:hint="cs"/>
          <w:sz w:val="22"/>
          <w:szCs w:val="22"/>
          <w:rtl/>
        </w:rPr>
        <w:t>"י</w:t>
      </w:r>
      <w:r w:rsidRPr="00790D2F">
        <w:rPr>
          <w:rFonts w:ascii="Arial" w:hAnsi="Arial" w:cs="David"/>
          <w:sz w:val="22"/>
          <w:szCs w:val="22"/>
          <w:rtl/>
        </w:rPr>
        <w:t xml:space="preserve"> תקשורת, </w:t>
      </w:r>
      <w:r w:rsidRPr="00790D2F">
        <w:rPr>
          <w:rFonts w:ascii="Arial" w:hAnsi="Arial" w:cs="David" w:hint="cs"/>
          <w:sz w:val="22"/>
          <w:szCs w:val="22"/>
          <w:rtl/>
        </w:rPr>
        <w:t>אספות</w:t>
      </w:r>
      <w:r>
        <w:rPr>
          <w:rFonts w:ascii="Arial" w:hAnsi="Arial" w:cs="David" w:hint="cs"/>
          <w:sz w:val="22"/>
          <w:szCs w:val="22"/>
          <w:rtl/>
        </w:rPr>
        <w:t>,</w:t>
      </w:r>
      <w:r w:rsidRPr="00790D2F">
        <w:rPr>
          <w:rFonts w:ascii="Arial" w:hAnsi="Arial" w:cs="David"/>
          <w:sz w:val="22"/>
          <w:szCs w:val="22"/>
          <w:rtl/>
        </w:rPr>
        <w:t xml:space="preserve"> הפגנות ולחצים פוליטיים</w:t>
      </w:r>
    </w:p>
    <w:p w:rsidR="003A1FE3" w:rsidRPr="00790D2F" w:rsidRDefault="00790D2F" w:rsidP="00790D2F">
      <w:pPr>
        <w:pStyle w:val="a5"/>
        <w:numPr>
          <w:ilvl w:val="0"/>
          <w:numId w:val="28"/>
        </w:numPr>
        <w:spacing w:line="360" w:lineRule="auto"/>
        <w:rPr>
          <w:rFonts w:ascii="Arial" w:hAnsi="Arial" w:cs="David"/>
          <w:sz w:val="22"/>
          <w:szCs w:val="22"/>
          <w:rtl/>
        </w:rPr>
      </w:pPr>
      <w:r w:rsidRPr="00790D2F">
        <w:rPr>
          <w:rFonts w:ascii="Arial" w:hAnsi="Arial" w:cs="David"/>
          <w:sz w:val="22"/>
          <w:szCs w:val="22"/>
          <w:rtl/>
        </w:rPr>
        <w:t>לצמצם את הסכנה של חקיקה חפוזה בלתי מאוזנת, למנוע חוסר התחשבות והתעלמות מערכי מוסר וצדק</w:t>
      </w:r>
    </w:p>
    <w:sectPr w:rsidR="003A1FE3" w:rsidRPr="00790D2F" w:rsidSect="003C763C">
      <w:headerReference w:type="default" r:id="rId9"/>
      <w:pgSz w:w="16838" w:h="11906" w:orient="landscape"/>
      <w:pgMar w:top="1797" w:right="851" w:bottom="1797"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4C" w:rsidRDefault="0081334C" w:rsidP="00493DF6">
      <w:r>
        <w:separator/>
      </w:r>
    </w:p>
  </w:endnote>
  <w:endnote w:type="continuationSeparator" w:id="0">
    <w:p w:rsidR="0081334C" w:rsidRDefault="0081334C" w:rsidP="004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4C" w:rsidRDefault="0081334C" w:rsidP="00493DF6">
      <w:r>
        <w:separator/>
      </w:r>
    </w:p>
  </w:footnote>
  <w:footnote w:type="continuationSeparator" w:id="0">
    <w:p w:rsidR="0081334C" w:rsidRDefault="0081334C" w:rsidP="0049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1F" w:rsidRDefault="0081334C" w:rsidP="00A55BEF">
    <w:pPr>
      <w:pStyle w:val="a3"/>
      <w:ind w:left="514"/>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1112"/>
    <w:multiLevelType w:val="hybridMultilevel"/>
    <w:tmpl w:val="837CC0B4"/>
    <w:lvl w:ilvl="0" w:tplc="792295F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DC3AEB"/>
    <w:multiLevelType w:val="hybridMultilevel"/>
    <w:tmpl w:val="C2A6118C"/>
    <w:lvl w:ilvl="0" w:tplc="05E21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D40CA"/>
    <w:multiLevelType w:val="hybridMultilevel"/>
    <w:tmpl w:val="91E6AD2C"/>
    <w:lvl w:ilvl="0" w:tplc="222083DC">
      <w:start w:val="1"/>
      <w:numFmt w:val="bullet"/>
      <w:lvlText w:val="-"/>
      <w:lvlJc w:val="left"/>
      <w:pPr>
        <w:ind w:left="720"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6769A"/>
    <w:multiLevelType w:val="hybridMultilevel"/>
    <w:tmpl w:val="1312F1A4"/>
    <w:lvl w:ilvl="0" w:tplc="5A840D9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5E5E15"/>
    <w:multiLevelType w:val="hybridMultilevel"/>
    <w:tmpl w:val="A788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44B1E"/>
    <w:multiLevelType w:val="hybridMultilevel"/>
    <w:tmpl w:val="22B85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002731"/>
    <w:multiLevelType w:val="hybridMultilevel"/>
    <w:tmpl w:val="20D6F8EE"/>
    <w:lvl w:ilvl="0" w:tplc="8CF06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986412"/>
    <w:multiLevelType w:val="hybridMultilevel"/>
    <w:tmpl w:val="2CA2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A46B6"/>
    <w:multiLevelType w:val="hybridMultilevel"/>
    <w:tmpl w:val="FBB29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A15BF"/>
    <w:multiLevelType w:val="hybridMultilevel"/>
    <w:tmpl w:val="EDCA0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AF64B0"/>
    <w:multiLevelType w:val="hybridMultilevel"/>
    <w:tmpl w:val="5C5EEB34"/>
    <w:lvl w:ilvl="0" w:tplc="65EEDCAC">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C77342"/>
    <w:multiLevelType w:val="hybridMultilevel"/>
    <w:tmpl w:val="621656CA"/>
    <w:lvl w:ilvl="0" w:tplc="454AA07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3C295E"/>
    <w:multiLevelType w:val="hybridMultilevel"/>
    <w:tmpl w:val="56CA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BD3929"/>
    <w:multiLevelType w:val="hybridMultilevel"/>
    <w:tmpl w:val="332A1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6011B"/>
    <w:multiLevelType w:val="hybridMultilevel"/>
    <w:tmpl w:val="9DF6614A"/>
    <w:lvl w:ilvl="0" w:tplc="846C9F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0B10F9"/>
    <w:multiLevelType w:val="hybridMultilevel"/>
    <w:tmpl w:val="CC6E1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5253F"/>
    <w:multiLevelType w:val="hybridMultilevel"/>
    <w:tmpl w:val="60F29C8E"/>
    <w:lvl w:ilvl="0" w:tplc="76F86A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306D2"/>
    <w:multiLevelType w:val="hybridMultilevel"/>
    <w:tmpl w:val="E09EA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71137C"/>
    <w:multiLevelType w:val="hybridMultilevel"/>
    <w:tmpl w:val="909083E2"/>
    <w:lvl w:ilvl="0" w:tplc="F66AD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2840C6"/>
    <w:multiLevelType w:val="hybridMultilevel"/>
    <w:tmpl w:val="7F5C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432A3"/>
    <w:multiLevelType w:val="hybridMultilevel"/>
    <w:tmpl w:val="5BF65ABE"/>
    <w:lvl w:ilvl="0" w:tplc="EB9AFF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D53EA4"/>
    <w:multiLevelType w:val="hybridMultilevel"/>
    <w:tmpl w:val="269E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70584"/>
    <w:multiLevelType w:val="hybridMultilevel"/>
    <w:tmpl w:val="1934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706267"/>
    <w:multiLevelType w:val="hybridMultilevel"/>
    <w:tmpl w:val="6292016E"/>
    <w:lvl w:ilvl="0" w:tplc="020CF5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B54ED1"/>
    <w:multiLevelType w:val="hybridMultilevel"/>
    <w:tmpl w:val="EC8A3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1F10D4"/>
    <w:multiLevelType w:val="hybridMultilevel"/>
    <w:tmpl w:val="ECAE75C4"/>
    <w:lvl w:ilvl="0" w:tplc="543E3408">
      <w:start w:val="1"/>
      <w:numFmt w:val="hebrew1"/>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B43682"/>
    <w:multiLevelType w:val="hybridMultilevel"/>
    <w:tmpl w:val="EA1A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64BF9"/>
    <w:multiLevelType w:val="hybridMultilevel"/>
    <w:tmpl w:val="8DD0F9FC"/>
    <w:lvl w:ilvl="0" w:tplc="56A08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27"/>
  </w:num>
  <w:num w:numId="4">
    <w:abstractNumId w:val="9"/>
  </w:num>
  <w:num w:numId="5">
    <w:abstractNumId w:val="3"/>
  </w:num>
  <w:num w:numId="6">
    <w:abstractNumId w:val="10"/>
  </w:num>
  <w:num w:numId="7">
    <w:abstractNumId w:val="25"/>
  </w:num>
  <w:num w:numId="8">
    <w:abstractNumId w:val="12"/>
  </w:num>
  <w:num w:numId="9">
    <w:abstractNumId w:val="5"/>
  </w:num>
  <w:num w:numId="10">
    <w:abstractNumId w:val="17"/>
  </w:num>
  <w:num w:numId="11">
    <w:abstractNumId w:val="2"/>
  </w:num>
  <w:num w:numId="12">
    <w:abstractNumId w:val="21"/>
  </w:num>
  <w:num w:numId="13">
    <w:abstractNumId w:val="23"/>
  </w:num>
  <w:num w:numId="14">
    <w:abstractNumId w:val="1"/>
  </w:num>
  <w:num w:numId="15">
    <w:abstractNumId w:val="4"/>
  </w:num>
  <w:num w:numId="16">
    <w:abstractNumId w:val="16"/>
  </w:num>
  <w:num w:numId="17">
    <w:abstractNumId w:val="7"/>
  </w:num>
  <w:num w:numId="18">
    <w:abstractNumId w:val="14"/>
  </w:num>
  <w:num w:numId="19">
    <w:abstractNumId w:val="0"/>
  </w:num>
  <w:num w:numId="20">
    <w:abstractNumId w:val="8"/>
  </w:num>
  <w:num w:numId="21">
    <w:abstractNumId w:val="15"/>
  </w:num>
  <w:num w:numId="22">
    <w:abstractNumId w:val="13"/>
  </w:num>
  <w:num w:numId="23">
    <w:abstractNumId w:val="26"/>
  </w:num>
  <w:num w:numId="24">
    <w:abstractNumId w:val="19"/>
  </w:num>
  <w:num w:numId="25">
    <w:abstractNumId w:val="22"/>
  </w:num>
  <w:num w:numId="26">
    <w:abstractNumId w:val="24"/>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F6"/>
    <w:rsid w:val="00076D6C"/>
    <w:rsid w:val="00096CD1"/>
    <w:rsid w:val="00106A4F"/>
    <w:rsid w:val="00131D30"/>
    <w:rsid w:val="001B0547"/>
    <w:rsid w:val="001B4A1F"/>
    <w:rsid w:val="001D064B"/>
    <w:rsid w:val="00211D76"/>
    <w:rsid w:val="002574BC"/>
    <w:rsid w:val="00351205"/>
    <w:rsid w:val="00384B00"/>
    <w:rsid w:val="003A1FE3"/>
    <w:rsid w:val="003C763C"/>
    <w:rsid w:val="003F17FF"/>
    <w:rsid w:val="003F731A"/>
    <w:rsid w:val="00493DF6"/>
    <w:rsid w:val="00501A55"/>
    <w:rsid w:val="005232E6"/>
    <w:rsid w:val="005A3E8F"/>
    <w:rsid w:val="005E3524"/>
    <w:rsid w:val="0067767B"/>
    <w:rsid w:val="006A29A8"/>
    <w:rsid w:val="006A595C"/>
    <w:rsid w:val="006B26A3"/>
    <w:rsid w:val="006F0C3C"/>
    <w:rsid w:val="00731729"/>
    <w:rsid w:val="00755C53"/>
    <w:rsid w:val="0078346D"/>
    <w:rsid w:val="00790D2F"/>
    <w:rsid w:val="007A4392"/>
    <w:rsid w:val="007D6DC3"/>
    <w:rsid w:val="007E3941"/>
    <w:rsid w:val="0081334C"/>
    <w:rsid w:val="008705B9"/>
    <w:rsid w:val="00873F88"/>
    <w:rsid w:val="00886CB0"/>
    <w:rsid w:val="008B3091"/>
    <w:rsid w:val="00922F50"/>
    <w:rsid w:val="00996AA0"/>
    <w:rsid w:val="009C6EF5"/>
    <w:rsid w:val="00A53A74"/>
    <w:rsid w:val="00A55BEF"/>
    <w:rsid w:val="00A715B9"/>
    <w:rsid w:val="00AA145F"/>
    <w:rsid w:val="00AB219D"/>
    <w:rsid w:val="00AC6772"/>
    <w:rsid w:val="00AD5281"/>
    <w:rsid w:val="00B12313"/>
    <w:rsid w:val="00B15D88"/>
    <w:rsid w:val="00B62499"/>
    <w:rsid w:val="00B74A4E"/>
    <w:rsid w:val="00B87E19"/>
    <w:rsid w:val="00BA1E64"/>
    <w:rsid w:val="00BD531F"/>
    <w:rsid w:val="00BF5938"/>
    <w:rsid w:val="00C11D05"/>
    <w:rsid w:val="00CA369F"/>
    <w:rsid w:val="00CE0122"/>
    <w:rsid w:val="00D25773"/>
    <w:rsid w:val="00D91C28"/>
    <w:rsid w:val="00DD1764"/>
    <w:rsid w:val="00E03EF8"/>
    <w:rsid w:val="00E36267"/>
    <w:rsid w:val="00E83F9C"/>
    <w:rsid w:val="00E95FF2"/>
    <w:rsid w:val="00EA1574"/>
    <w:rsid w:val="00EA4CA2"/>
    <w:rsid w:val="00F10414"/>
    <w:rsid w:val="00F11498"/>
    <w:rsid w:val="00FD17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F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3DF6"/>
    <w:pPr>
      <w:tabs>
        <w:tab w:val="center" w:pos="4153"/>
        <w:tab w:val="right" w:pos="8306"/>
      </w:tabs>
    </w:pPr>
  </w:style>
  <w:style w:type="character" w:customStyle="1" w:styleId="a4">
    <w:name w:val="כותרת עליונה תו"/>
    <w:basedOn w:val="a0"/>
    <w:link w:val="a3"/>
    <w:uiPriority w:val="99"/>
    <w:rsid w:val="00493DF6"/>
    <w:rPr>
      <w:rFonts w:ascii="Times New Roman" w:eastAsia="Times New Roman" w:hAnsi="Times New Roman" w:cs="Times New Roman"/>
      <w:sz w:val="24"/>
      <w:szCs w:val="24"/>
    </w:rPr>
  </w:style>
  <w:style w:type="paragraph" w:styleId="a5">
    <w:name w:val="List Paragraph"/>
    <w:basedOn w:val="a"/>
    <w:uiPriority w:val="34"/>
    <w:qFormat/>
    <w:rsid w:val="00493DF6"/>
    <w:pPr>
      <w:ind w:left="720"/>
    </w:pPr>
  </w:style>
  <w:style w:type="paragraph" w:styleId="a6">
    <w:name w:val="footer"/>
    <w:basedOn w:val="a"/>
    <w:link w:val="a7"/>
    <w:uiPriority w:val="99"/>
    <w:unhideWhenUsed/>
    <w:rsid w:val="00493DF6"/>
    <w:pPr>
      <w:tabs>
        <w:tab w:val="center" w:pos="4153"/>
        <w:tab w:val="right" w:pos="8306"/>
      </w:tabs>
    </w:pPr>
  </w:style>
  <w:style w:type="character" w:customStyle="1" w:styleId="a7">
    <w:name w:val="כותרת תחתונה תו"/>
    <w:basedOn w:val="a0"/>
    <w:link w:val="a6"/>
    <w:uiPriority w:val="99"/>
    <w:rsid w:val="00493DF6"/>
    <w:rPr>
      <w:rFonts w:ascii="Times New Roman" w:eastAsia="Times New Roman" w:hAnsi="Times New Roman" w:cs="Times New Roman"/>
      <w:sz w:val="24"/>
      <w:szCs w:val="24"/>
    </w:rPr>
  </w:style>
  <w:style w:type="table" w:styleId="a8">
    <w:name w:val="Table Grid"/>
    <w:basedOn w:val="a1"/>
    <w:uiPriority w:val="59"/>
    <w:rsid w:val="00076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B219D"/>
    <w:rPr>
      <w:rFonts w:ascii="Tahoma" w:hAnsi="Tahoma" w:cs="Tahoma"/>
      <w:sz w:val="16"/>
      <w:szCs w:val="16"/>
    </w:rPr>
  </w:style>
  <w:style w:type="character" w:customStyle="1" w:styleId="aa">
    <w:name w:val="טקסט בלונים תו"/>
    <w:basedOn w:val="a0"/>
    <w:link w:val="a9"/>
    <w:uiPriority w:val="99"/>
    <w:semiHidden/>
    <w:rsid w:val="00AB21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F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3DF6"/>
    <w:pPr>
      <w:tabs>
        <w:tab w:val="center" w:pos="4153"/>
        <w:tab w:val="right" w:pos="8306"/>
      </w:tabs>
    </w:pPr>
  </w:style>
  <w:style w:type="character" w:customStyle="1" w:styleId="a4">
    <w:name w:val="כותרת עליונה תו"/>
    <w:basedOn w:val="a0"/>
    <w:link w:val="a3"/>
    <w:uiPriority w:val="99"/>
    <w:rsid w:val="00493DF6"/>
    <w:rPr>
      <w:rFonts w:ascii="Times New Roman" w:eastAsia="Times New Roman" w:hAnsi="Times New Roman" w:cs="Times New Roman"/>
      <w:sz w:val="24"/>
      <w:szCs w:val="24"/>
    </w:rPr>
  </w:style>
  <w:style w:type="paragraph" w:styleId="a5">
    <w:name w:val="List Paragraph"/>
    <w:basedOn w:val="a"/>
    <w:uiPriority w:val="34"/>
    <w:qFormat/>
    <w:rsid w:val="00493DF6"/>
    <w:pPr>
      <w:ind w:left="720"/>
    </w:pPr>
  </w:style>
  <w:style w:type="paragraph" w:styleId="a6">
    <w:name w:val="footer"/>
    <w:basedOn w:val="a"/>
    <w:link w:val="a7"/>
    <w:uiPriority w:val="99"/>
    <w:unhideWhenUsed/>
    <w:rsid w:val="00493DF6"/>
    <w:pPr>
      <w:tabs>
        <w:tab w:val="center" w:pos="4153"/>
        <w:tab w:val="right" w:pos="8306"/>
      </w:tabs>
    </w:pPr>
  </w:style>
  <w:style w:type="character" w:customStyle="1" w:styleId="a7">
    <w:name w:val="כותרת תחתונה תו"/>
    <w:basedOn w:val="a0"/>
    <w:link w:val="a6"/>
    <w:uiPriority w:val="99"/>
    <w:rsid w:val="00493DF6"/>
    <w:rPr>
      <w:rFonts w:ascii="Times New Roman" w:eastAsia="Times New Roman" w:hAnsi="Times New Roman" w:cs="Times New Roman"/>
      <w:sz w:val="24"/>
      <w:szCs w:val="24"/>
    </w:rPr>
  </w:style>
  <w:style w:type="table" w:styleId="a8">
    <w:name w:val="Table Grid"/>
    <w:basedOn w:val="a1"/>
    <w:uiPriority w:val="59"/>
    <w:rsid w:val="00076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B219D"/>
    <w:rPr>
      <w:rFonts w:ascii="Tahoma" w:hAnsi="Tahoma" w:cs="Tahoma"/>
      <w:sz w:val="16"/>
      <w:szCs w:val="16"/>
    </w:rPr>
  </w:style>
  <w:style w:type="character" w:customStyle="1" w:styleId="aa">
    <w:name w:val="טקסט בלונים תו"/>
    <w:basedOn w:val="a0"/>
    <w:link w:val="a9"/>
    <w:uiPriority w:val="99"/>
    <w:semiHidden/>
    <w:rsid w:val="00AB21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1C18-144E-41BA-A797-425193DE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5096</Words>
  <Characters>25482</Characters>
  <Application>Microsoft Office Word</Application>
  <DocSecurity>0</DocSecurity>
  <Lines>212</Lines>
  <Paragraphs>61</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30517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sarit</cp:lastModifiedBy>
  <cp:revision>2</cp:revision>
  <cp:lastPrinted>2014-12-10T13:44:00Z</cp:lastPrinted>
  <dcterms:created xsi:type="dcterms:W3CDTF">2015-01-02T09:22:00Z</dcterms:created>
  <dcterms:modified xsi:type="dcterms:W3CDTF">2015-01-02T09:22:00Z</dcterms:modified>
</cp:coreProperties>
</file>